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mc:Ignorable="w14 w15 w16se w16cid w16 w16cex w16sdtdh w16du wp14">
  <w:body>
    <w:p w:rsidR="009E2641" w:rsidP="009E2641" w:rsidRDefault="007664FC" w14:paraId="0E4CCD4B" w14:textId="5A715296">
      <w:r>
        <w:rPr>
          <w:noProof/>
        </w:rPr>
        <mc:AlternateContent>
          <mc:Choice Requires="wps">
            <w:drawing>
              <wp:anchor distT="0" distB="0" distL="114300" distR="114300" simplePos="0" relativeHeight="251658240" behindDoc="1" locked="0" layoutInCell="1" allowOverlap="1" wp14:anchorId="487A36E8" wp14:editId="28CFEF92">
                <wp:simplePos x="0" y="0"/>
                <wp:positionH relativeFrom="column">
                  <wp:posOffset>-522605</wp:posOffset>
                </wp:positionH>
                <wp:positionV relativeFrom="paragraph">
                  <wp:posOffset>190871</wp:posOffset>
                </wp:positionV>
                <wp:extent cx="7548113" cy="2889849"/>
                <wp:effectExtent l="0" t="0" r="15240" b="25400"/>
                <wp:wrapNone/>
                <wp:docPr id="1005327889" name="Flowchart: Process 2"/>
                <wp:cNvGraphicFramePr/>
                <a:graphic xmlns:a="http://schemas.openxmlformats.org/drawingml/2006/main">
                  <a:graphicData uri="http://schemas.microsoft.com/office/word/2010/wordprocessingShape">
                    <wps:wsp>
                      <wps:cNvSpPr/>
                      <wps:spPr>
                        <a:xfrm>
                          <a:off x="0" y="0"/>
                          <a:ext cx="7548113" cy="2889849"/>
                        </a:xfrm>
                        <a:prstGeom prst="flowChartProcess">
                          <a:avLst/>
                        </a:prstGeom>
                        <a:solidFill>
                          <a:srgbClr val="003087"/>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id="_x0000_t109" coordsize="21600,21600" o:spt="109" path="m,l,21600r21600,l21600,xe" w14:anchorId="19459B4A">
                <v:stroke joinstyle="miter"/>
                <v:path gradientshapeok="t" o:connecttype="rect"/>
              </v:shapetype>
              <v:shape id="Flowchart: Process 2" style="position:absolute;margin-left:-41.15pt;margin-top:15.05pt;width:594.35pt;height:227.55pt;z-index:-25166028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3087" strokecolor="#051c26 [484]"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"/>
            </w:pict>
          </mc:Fallback>
        </mc:AlternateContent>
      </w:r>
    </w:p>
    <w:p w:rsidRPr="00250DE4" w:rsidR="00DA527C" w:rsidP="00524EE1" w:rsidRDefault="000B39AD" w14:paraId="336C6CA5" w14:textId="4264ECAB">
      <w:pPr>
        <w:pStyle w:val="Reportcovertitle"/>
        <w:spacing w:before="1320" w:after="400"/>
        <w:rPr>
          <w:color w:val="FFFFFF" w:themeColor="background1"/>
        </w:rPr>
      </w:pPr>
      <w:r>
        <w:rPr>
          <w:color w:val="FFFFFF" w:themeColor="background1"/>
        </w:rPr>
        <w:t>Organisation r</w:t>
      </w:r>
      <w:r w:rsidR="00284F8C">
        <w:rPr>
          <w:color w:val="FFFFFF" w:themeColor="background1"/>
        </w:rPr>
        <w:t xml:space="preserve">eadiness checklist - </w:t>
      </w:r>
      <w:r w:rsidR="001953DC">
        <w:rPr>
          <w:color w:val="FFFFFF" w:themeColor="background1"/>
        </w:rPr>
        <w:t>A</w:t>
      </w:r>
      <w:r w:rsidR="0043510A">
        <w:rPr>
          <w:color w:val="FFFFFF" w:themeColor="background1"/>
        </w:rPr>
        <w:t>dvanced Practice</w:t>
      </w:r>
      <w:r w:rsidR="001953DC">
        <w:rPr>
          <w:color w:val="FFFFFF" w:themeColor="background1"/>
        </w:rPr>
        <w:t xml:space="preserve"> Programme of study </w:t>
      </w:r>
    </w:p>
    <w:p w:rsidR="00946D88" w:rsidP="00284F8C" w:rsidRDefault="007664FC" w14:paraId="5FA40130" w14:textId="6025BF8C">
      <w:pPr>
        <w:sectPr w:rsidR="00946D88" w:rsidSect="001F085E">
          <w:headerReference w:type="default" r:id="rId11"/>
          <w:footerReference w:type="even" r:id="rId12"/>
          <w:footerReference w:type="default" r:id="rId13"/>
          <w:headerReference w:type="first" r:id="rId14"/>
          <w:footerReference w:type="first" r:id="rId15"/>
          <w:type w:val="continuous"/>
          <w:pgSz w:w="11901" w:h="16840" w:orient="portrait"/>
          <w:pgMar w:top="1134" w:right="851" w:bottom="0" w:left="851" w:header="567" w:footer="0" w:gutter="0"/>
          <w:cols w:space="708"/>
          <w:titlePg/>
          <w:docGrid w:linePitch="360"/>
        </w:sectPr>
      </w:pPr>
      <w:bookmarkStart w:name="_Toc86299892" w:id="0"/>
      <w:r>
        <w:rPr>
          <w:noProof/>
        </w:rPr>
        <w:drawing>
          <wp:anchor distT="0" distB="0" distL="114300" distR="114300" simplePos="0" relativeHeight="251658242" behindDoc="1" locked="0" layoutInCell="1" allowOverlap="1" wp14:anchorId="7C98E77F" wp14:editId="302BEB96">
            <wp:simplePos x="0" y="0"/>
            <wp:positionH relativeFrom="page">
              <wp:posOffset>-44450</wp:posOffset>
            </wp:positionH>
            <wp:positionV relativeFrom="paragraph">
              <wp:posOffset>440690</wp:posOffset>
            </wp:positionV>
            <wp:extent cx="7848600" cy="4685030"/>
            <wp:effectExtent l="0" t="0" r="0" b="1270"/>
            <wp:wrapNone/>
            <wp:docPr id="11" name="Picture 1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16"/>
                    <a:stretch>
                      <a:fillRect/>
                    </a:stretch>
                  </pic:blipFill>
                  <pic:spPr>
                    <a:xfrm>
                      <a:off x="0" y="0"/>
                      <a:ext cx="7849392" cy="4685503"/>
                    </a:xfrm>
                    <a:prstGeom prst="rect">
                      <a:avLst/>
                    </a:prstGeom>
                  </pic:spPr>
                </pic:pic>
              </a:graphicData>
            </a:graphic>
            <wp14:sizeRelH relativeFrom="page">
              <wp14:pctWidth>0</wp14:pctWidth>
            </wp14:sizeRelH>
            <wp14:sizeRelV relativeFrom="page">
              <wp14:pctHeight>0</wp14:pctHeight>
            </wp14:sizeRelV>
          </wp:anchor>
        </w:drawing>
      </w:r>
      <w:r w:rsidR="001953DC">
        <w:rPr>
          <w:noProof/>
          <w:lang w:val="en-US"/>
        </w:rPr>
        <mc:AlternateContent>
          <mc:Choice Requires="wps">
            <w:drawing>
              <wp:anchor distT="0" distB="0" distL="114300" distR="114300" simplePos="0" relativeHeight="251658241" behindDoc="0" locked="0" layoutInCell="1" allowOverlap="1" wp14:anchorId="05E5CBD4" wp14:editId="4C9980A4">
                <wp:simplePos x="0" y="0"/>
                <wp:positionH relativeFrom="column">
                  <wp:posOffset>-181610</wp:posOffset>
                </wp:positionH>
                <wp:positionV relativeFrom="paragraph">
                  <wp:posOffset>5361305</wp:posOffset>
                </wp:positionV>
                <wp:extent cx="6400800" cy="8001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6400800" cy="800100"/>
                        </a:xfrm>
                        <a:prstGeom prst="rect">
                          <a:avLst/>
                        </a:prstGeom>
                        <a:noFill/>
                        <a:ln>
                          <a:noFill/>
                        </a:ln>
                        <a:effectLst/>
                        <a:extLst>
                          <a:ext uri="{C572A759-6A51-4108-AA02-DFA0A04FC94B}">
                            <ma14:wrappingTextBoxFlag xmlns:pic="http://schemas.openxmlformats.org/drawingml/2006/pictur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Pr="00BD690D" w:rsidR="005E7C30" w:rsidP="003722CD" w:rsidRDefault="007664FC" w14:paraId="301FBF8B" w14:textId="67600237">
                            <w:pPr>
                              <w:jc w:val="right"/>
                              <w:rPr>
                                <w:b/>
                                <w:color w:val="005EB8" w:themeColor="text1"/>
                                <w:sz w:val="32"/>
                                <w:szCs w:val="32"/>
                              </w:rPr>
                            </w:pPr>
                            <w:r>
                              <w:rPr>
                                <w:b/>
                                <w:color w:val="005EB8" w:themeColor="text1"/>
                                <w:sz w:val="32"/>
                                <w:szCs w:val="32"/>
                              </w:rPr>
                              <w:t xml:space="preserve">NHSE </w:t>
                            </w:r>
                            <w:proofErr w:type="gramStart"/>
                            <w:r>
                              <w:rPr>
                                <w:b/>
                                <w:color w:val="005EB8" w:themeColor="text1"/>
                                <w:sz w:val="32"/>
                                <w:szCs w:val="32"/>
                              </w:rPr>
                              <w:t>North West</w:t>
                            </w:r>
                            <w:proofErr w:type="gramEnd"/>
                            <w:r>
                              <w:rPr>
                                <w:b/>
                                <w:color w:val="005EB8" w:themeColor="text1"/>
                                <w:sz w:val="32"/>
                                <w:szCs w:val="32"/>
                              </w:rPr>
                              <w:t xml:space="preserve"> F</w:t>
                            </w:r>
                            <w:r w:rsidR="003C717C">
                              <w:rPr>
                                <w:b/>
                                <w:color w:val="005EB8" w:themeColor="text1"/>
                                <w:sz w:val="32"/>
                                <w:szCs w:val="32"/>
                              </w:rPr>
                              <w:t xml:space="preserve">aculty for Advancing Practice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5E5CBD4">
                <v:stroke joinstyle="miter"/>
                <v:path gradientshapeok="t" o:connecttype="rect"/>
              </v:shapetype>
              <v:shape id="Text Box 10" style="position:absolute;margin-left:-14.3pt;margin-top:422.15pt;width:7in;height:63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">
                <v:textbox>
                  <w:txbxContent>
                    <w:p w:rsidRPr="00BD690D" w:rsidR="005E7C30" w:rsidP="003722CD" w:rsidRDefault="007664FC" w14:paraId="301FBF8B" w14:textId="67600237">
                      <w:pPr>
                        <w:jc w:val="right"/>
                        <w:rPr>
                          <w:b/>
                          <w:color w:val="005EB8" w:themeColor="text1"/>
                          <w:sz w:val="32"/>
                          <w:szCs w:val="32"/>
                        </w:rPr>
                      </w:pPr>
                      <w:r>
                        <w:rPr>
                          <w:b/>
                          <w:color w:val="005EB8" w:themeColor="text1"/>
                          <w:sz w:val="32"/>
                          <w:szCs w:val="32"/>
                        </w:rPr>
                        <w:t xml:space="preserve">NHSE </w:t>
                      </w:r>
                      <w:proofErr w:type="gramStart"/>
                      <w:r>
                        <w:rPr>
                          <w:b/>
                          <w:color w:val="005EB8" w:themeColor="text1"/>
                          <w:sz w:val="32"/>
                          <w:szCs w:val="32"/>
                        </w:rPr>
                        <w:t>North West</w:t>
                      </w:r>
                      <w:proofErr w:type="gramEnd"/>
                      <w:r>
                        <w:rPr>
                          <w:b/>
                          <w:color w:val="005EB8" w:themeColor="text1"/>
                          <w:sz w:val="32"/>
                          <w:szCs w:val="32"/>
                        </w:rPr>
                        <w:t xml:space="preserve"> F</w:t>
                      </w:r>
                      <w:r w:rsidR="003C717C">
                        <w:rPr>
                          <w:b/>
                          <w:color w:val="005EB8" w:themeColor="text1"/>
                          <w:sz w:val="32"/>
                          <w:szCs w:val="32"/>
                        </w:rPr>
                        <w:t xml:space="preserve">aculty for Advancing Practice </w:t>
                      </w:r>
                    </w:p>
                  </w:txbxContent>
                </v:textbox>
                <w10:wrap type="square"/>
              </v:shape>
            </w:pict>
          </mc:Fallback>
        </mc:AlternateContent>
      </w:r>
      <w:bookmarkEnd w:id="0"/>
    </w:p>
    <w:p w:rsidRPr="00D17015" w:rsidR="00D17015" w:rsidP="00D17015" w:rsidRDefault="00D17015" w14:paraId="56C8757F" w14:textId="77777777">
      <w:pPr>
        <w:textAlignment w:val="baseline"/>
        <w:rPr>
          <w:b/>
          <w:bCs/>
          <w:color w:val="003087" w:themeColor="accent3"/>
        </w:rPr>
      </w:pPr>
      <w:bookmarkStart w:name="Heading3" w:id="1"/>
      <w:r w:rsidRPr="00D17015">
        <w:rPr>
          <w:b/>
          <w:bCs/>
          <w:color w:val="003087" w:themeColor="accent3"/>
        </w:rPr>
        <w:t>Is my organisation ready to implement and support Advanced Clinical Practice? </w:t>
      </w:r>
    </w:p>
    <w:p w:rsidR="00D17015" w:rsidP="00D17015" w:rsidRDefault="00D17015" w14:paraId="1ED21868" w14:textId="5AB52267">
      <w:pPr>
        <w:textAlignment w:val="baseline"/>
        <w:rPr>
          <w:rFonts w:eastAsia="Times New Roman" w:cs="Arial"/>
          <w:lang w:eastAsia="en-GB"/>
        </w:rPr>
      </w:pPr>
      <w:r w:rsidRPr="00057393">
        <w:rPr>
          <w:rFonts w:eastAsia="Times New Roman" w:cs="Arial"/>
          <w:lang w:eastAsia="en-GB"/>
        </w:rPr>
        <w:t>Many employers have expressed a wish for support to develop such roles and this </w:t>
      </w:r>
      <w:r w:rsidRPr="00057393">
        <w:rPr>
          <w:rFonts w:eastAsia="Times New Roman" w:cs="Arial"/>
          <w:b/>
          <w:bCs/>
          <w:lang w:eastAsia="en-GB"/>
        </w:rPr>
        <w:t>Readiness for ACP Checklist</w:t>
      </w:r>
      <w:r w:rsidRPr="00057393">
        <w:rPr>
          <w:rFonts w:eastAsia="Times New Roman" w:cs="Arial"/>
          <w:lang w:eastAsia="en-GB"/>
        </w:rPr>
        <w:t> has been developed for employers to self-assess their readiness for advanced clinical practice and identify possible next steps. </w:t>
      </w:r>
    </w:p>
    <w:p w:rsidRPr="00057393" w:rsidR="00D17015" w:rsidP="00D17015" w:rsidRDefault="00D17015" w14:paraId="7CFF18A2" w14:textId="77777777">
      <w:pPr>
        <w:shd w:val="clear" w:color="auto" w:fill="FFFFFF"/>
        <w:jc w:val="both"/>
        <w:textAlignment w:val="baseline"/>
        <w:rPr>
          <w:rFonts w:ascii="Segoe UI" w:hAnsi="Segoe UI" w:eastAsia="Times New Roman" w:cs="Segoe UI"/>
          <w:sz w:val="18"/>
          <w:szCs w:val="18"/>
          <w:lang w:eastAsia="en-GB"/>
        </w:rPr>
      </w:pPr>
      <w:r w:rsidRPr="00057393">
        <w:rPr>
          <w:rFonts w:eastAsia="Times New Roman" w:cs="Arial"/>
          <w:lang w:eastAsia="en-GB"/>
        </w:rPr>
        <w:t> </w:t>
      </w:r>
    </w:p>
    <w:p w:rsidRPr="00057393" w:rsidR="00D17015" w:rsidP="00D17015" w:rsidRDefault="00D17015" w14:paraId="6160EA4C" w14:textId="77777777">
      <w:pPr>
        <w:shd w:val="clear" w:color="auto" w:fill="FFFFFF"/>
        <w:jc w:val="both"/>
        <w:textAlignment w:val="baseline"/>
        <w:rPr>
          <w:rFonts w:ascii="Segoe UI" w:hAnsi="Segoe UI" w:eastAsia="Times New Roman" w:cs="Segoe UI"/>
          <w:sz w:val="18"/>
          <w:szCs w:val="18"/>
          <w:lang w:eastAsia="en-GB"/>
        </w:rPr>
      </w:pPr>
      <w:r w:rsidRPr="00057393">
        <w:rPr>
          <w:rFonts w:eastAsia="Times New Roman" w:cs="Arial"/>
          <w:lang w:eastAsia="en-GB"/>
        </w:rPr>
        <w:t>The checklist is based on the key principles of the </w:t>
      </w:r>
      <w:hyperlink w:tgtFrame="_blank" w:history="1" r:id="rId17">
        <w:r w:rsidRPr="00057393">
          <w:rPr>
            <w:rFonts w:eastAsia="Times New Roman" w:cs="Arial"/>
            <w:color w:val="0071CE"/>
            <w:u w:val="single"/>
            <w:lang w:eastAsia="en-GB"/>
          </w:rPr>
          <w:t>Multi-professional framework for Advanced Clinical Practice in England</w:t>
        </w:r>
      </w:hyperlink>
      <w:r w:rsidRPr="00057393">
        <w:rPr>
          <w:rFonts w:eastAsia="Times New Roman" w:cs="Arial"/>
          <w:lang w:eastAsia="en-GB"/>
        </w:rPr>
        <w:t> and should be carried out by the ACP lead (or other senior education lead responsible for ACP) at an organisational level in collaboration with departmental / service leads. </w:t>
      </w:r>
    </w:p>
    <w:p w:rsidRPr="00057393" w:rsidR="00D17015" w:rsidP="00D17015" w:rsidRDefault="00D17015" w14:paraId="5E0951BB" w14:textId="77777777">
      <w:pPr>
        <w:shd w:val="clear" w:color="auto" w:fill="FFFFFF"/>
        <w:jc w:val="both"/>
        <w:textAlignment w:val="baseline"/>
        <w:rPr>
          <w:rFonts w:ascii="Segoe UI" w:hAnsi="Segoe UI" w:eastAsia="Times New Roman" w:cs="Segoe UI"/>
          <w:sz w:val="18"/>
          <w:szCs w:val="18"/>
          <w:lang w:eastAsia="en-GB"/>
        </w:rPr>
      </w:pPr>
      <w:r w:rsidRPr="00057393">
        <w:rPr>
          <w:rFonts w:eastAsia="Times New Roman" w:cs="Arial"/>
          <w:lang w:eastAsia="en-GB"/>
        </w:rPr>
        <w:t> </w:t>
      </w:r>
    </w:p>
    <w:p w:rsidRPr="00057393" w:rsidR="00D17015" w:rsidP="00D17015" w:rsidRDefault="00D17015" w14:paraId="269150E5" w14:textId="77777777">
      <w:pPr>
        <w:shd w:val="clear" w:color="auto" w:fill="FFFFFF"/>
        <w:jc w:val="both"/>
        <w:textAlignment w:val="baseline"/>
        <w:rPr>
          <w:rFonts w:ascii="Segoe UI" w:hAnsi="Segoe UI" w:eastAsia="Times New Roman" w:cs="Segoe UI"/>
          <w:sz w:val="18"/>
          <w:szCs w:val="18"/>
          <w:lang w:eastAsia="en-GB"/>
        </w:rPr>
      </w:pPr>
      <w:r w:rsidRPr="00057393">
        <w:rPr>
          <w:rFonts w:eastAsia="Times New Roman" w:cs="Arial"/>
          <w:lang w:eastAsia="en-GB"/>
        </w:rPr>
        <w:t>Organisations should rate their extent of readiness on a scale of 1 to 5, where 1 signifies there is no evidence and 5 signifies that the factor is fully embedded within the organisation. </w:t>
      </w:r>
    </w:p>
    <w:p w:rsidRPr="00057393" w:rsidR="00D17015" w:rsidP="00D17015" w:rsidRDefault="00D17015" w14:paraId="2FD9327D" w14:textId="77777777">
      <w:pPr>
        <w:shd w:val="clear" w:color="auto" w:fill="FFFFFF"/>
        <w:jc w:val="both"/>
        <w:textAlignment w:val="baseline"/>
        <w:rPr>
          <w:rFonts w:ascii="Segoe UI" w:hAnsi="Segoe UI" w:eastAsia="Times New Roman" w:cs="Segoe UI"/>
          <w:sz w:val="18"/>
          <w:szCs w:val="18"/>
          <w:lang w:eastAsia="en-GB"/>
        </w:rPr>
      </w:pPr>
      <w:r w:rsidRPr="00057393">
        <w:rPr>
          <w:rFonts w:eastAsia="Times New Roman" w:cs="Arial"/>
          <w:lang w:eastAsia="en-GB"/>
        </w:rPr>
        <w:t>This can be summarised as follows: </w:t>
      </w:r>
    </w:p>
    <w:p w:rsidRPr="00057393" w:rsidR="00D17015" w:rsidP="00D17015" w:rsidRDefault="00D17015" w14:paraId="3A72C252" w14:textId="77777777">
      <w:pPr>
        <w:shd w:val="clear" w:color="auto" w:fill="FFFFFF"/>
        <w:jc w:val="both"/>
        <w:textAlignment w:val="baseline"/>
        <w:rPr>
          <w:rFonts w:ascii="Segoe UI" w:hAnsi="Segoe UI" w:eastAsia="Times New Roman" w:cs="Segoe UI"/>
          <w:sz w:val="18"/>
          <w:szCs w:val="18"/>
          <w:lang w:eastAsia="en-GB"/>
        </w:rPr>
      </w:pPr>
      <w:r w:rsidRPr="00057393">
        <w:rPr>
          <w:rFonts w:eastAsia="Times New Roman" w:cs="Arial"/>
          <w:lang w:eastAsia="en-GB"/>
        </w:rPr>
        <w:t> </w:t>
      </w:r>
    </w:p>
    <w:tbl>
      <w:tblPr>
        <w:tblStyle w:val="TableGrid"/>
        <w:tblW w:w="0" w:type="auto"/>
        <w:jc w:val="center"/>
        <w:tblLayout w:type="fixed"/>
        <w:tblLook w:val="06A0" w:firstRow="1" w:lastRow="0" w:firstColumn="1" w:lastColumn="0" w:noHBand="1" w:noVBand="1"/>
      </w:tblPr>
      <w:tblGrid>
        <w:gridCol w:w="1698"/>
        <w:gridCol w:w="1698"/>
        <w:gridCol w:w="1698"/>
        <w:gridCol w:w="1698"/>
        <w:gridCol w:w="1698"/>
        <w:gridCol w:w="1698"/>
      </w:tblGrid>
      <w:tr w:rsidRPr="00D665C5" w:rsidR="0030015E" w:rsidTr="000B39AD" w14:paraId="577C2EFA" w14:textId="77777777">
        <w:trPr>
          <w:jc w:val="center"/>
        </w:trPr>
        <w:tc>
          <w:tcPr>
            <w:tcW w:w="1698" w:type="dxa"/>
            <w:shd w:val="clear" w:color="auto" w:fill="919EA8"/>
            <w:vAlign w:val="center"/>
          </w:tcPr>
          <w:p w:rsidRPr="00D665C5" w:rsidR="0030015E" w:rsidP="000B39AD" w:rsidRDefault="0030015E" w14:paraId="2B7419D7" w14:textId="77777777">
            <w:pPr>
              <w:jc w:val="center"/>
              <w:rPr>
                <w:rFonts w:eastAsia="Times New Roman" w:cs="Arial"/>
                <w:b/>
                <w:bCs/>
                <w:sz w:val="22"/>
                <w:szCs w:val="22"/>
                <w:lang w:eastAsia="en-GB"/>
              </w:rPr>
            </w:pPr>
            <w:r w:rsidRPr="00D665C5">
              <w:rPr>
                <w:rFonts w:eastAsia="Times New Roman" w:cs="Arial"/>
                <w:b/>
                <w:bCs/>
                <w:sz w:val="22"/>
                <w:szCs w:val="22"/>
                <w:lang w:eastAsia="en-GB"/>
              </w:rPr>
              <w:t>Rating</w:t>
            </w:r>
          </w:p>
          <w:p w:rsidRPr="00D665C5" w:rsidR="0030015E" w:rsidP="000B39AD" w:rsidRDefault="0030015E" w14:paraId="2010047B" w14:textId="77777777">
            <w:pPr>
              <w:jc w:val="center"/>
              <w:rPr>
                <w:rFonts w:eastAsia="Times New Roman" w:cs="Arial"/>
                <w:b/>
                <w:bCs/>
                <w:sz w:val="22"/>
                <w:szCs w:val="22"/>
                <w:lang w:eastAsia="en-GB"/>
              </w:rPr>
            </w:pPr>
            <w:r w:rsidRPr="00D665C5">
              <w:rPr>
                <w:rFonts w:eastAsia="Times New Roman" w:cs="Arial"/>
                <w:b/>
                <w:bCs/>
                <w:sz w:val="22"/>
                <w:szCs w:val="22"/>
                <w:lang w:eastAsia="en-GB"/>
              </w:rPr>
              <w:t>score</w:t>
            </w:r>
          </w:p>
        </w:tc>
        <w:tc>
          <w:tcPr>
            <w:tcW w:w="1698" w:type="dxa"/>
            <w:shd w:val="clear" w:color="auto" w:fill="919EA8"/>
            <w:vAlign w:val="center"/>
          </w:tcPr>
          <w:p w:rsidRPr="00D665C5" w:rsidR="0030015E" w:rsidP="000B39AD" w:rsidRDefault="0030015E" w14:paraId="21889F14" w14:textId="77777777">
            <w:pPr>
              <w:jc w:val="center"/>
              <w:rPr>
                <w:rFonts w:eastAsia="Times New Roman" w:cs="Arial"/>
                <w:b/>
                <w:bCs/>
                <w:sz w:val="22"/>
                <w:szCs w:val="22"/>
                <w:lang w:eastAsia="en-GB"/>
              </w:rPr>
            </w:pPr>
            <w:r w:rsidRPr="00D665C5">
              <w:rPr>
                <w:rFonts w:eastAsia="Times New Roman" w:cs="Arial"/>
                <w:b/>
                <w:bCs/>
                <w:sz w:val="22"/>
                <w:szCs w:val="22"/>
                <w:lang w:eastAsia="en-GB"/>
              </w:rPr>
              <w:t>1</w:t>
            </w:r>
          </w:p>
        </w:tc>
        <w:tc>
          <w:tcPr>
            <w:tcW w:w="1698" w:type="dxa"/>
            <w:shd w:val="clear" w:color="auto" w:fill="919EA8"/>
            <w:vAlign w:val="center"/>
          </w:tcPr>
          <w:p w:rsidRPr="00D665C5" w:rsidR="0030015E" w:rsidP="000B39AD" w:rsidRDefault="0030015E" w14:paraId="114B852E" w14:textId="77777777">
            <w:pPr>
              <w:jc w:val="center"/>
              <w:rPr>
                <w:rFonts w:eastAsia="Times New Roman" w:cs="Arial"/>
                <w:b/>
                <w:bCs/>
                <w:sz w:val="22"/>
                <w:szCs w:val="22"/>
                <w:lang w:eastAsia="en-GB"/>
              </w:rPr>
            </w:pPr>
            <w:r w:rsidRPr="00D665C5">
              <w:rPr>
                <w:rFonts w:eastAsia="Times New Roman" w:cs="Arial"/>
                <w:b/>
                <w:bCs/>
                <w:sz w:val="22"/>
                <w:szCs w:val="22"/>
                <w:lang w:eastAsia="en-GB"/>
              </w:rPr>
              <w:t>2</w:t>
            </w:r>
          </w:p>
        </w:tc>
        <w:tc>
          <w:tcPr>
            <w:tcW w:w="1698" w:type="dxa"/>
            <w:shd w:val="clear" w:color="auto" w:fill="919EA8"/>
            <w:vAlign w:val="center"/>
          </w:tcPr>
          <w:p w:rsidRPr="00D665C5" w:rsidR="0030015E" w:rsidP="000B39AD" w:rsidRDefault="0030015E" w14:paraId="1940F10F" w14:textId="77777777">
            <w:pPr>
              <w:jc w:val="center"/>
              <w:rPr>
                <w:rFonts w:eastAsia="Times New Roman" w:cs="Arial"/>
                <w:b/>
                <w:bCs/>
                <w:sz w:val="22"/>
                <w:szCs w:val="22"/>
                <w:lang w:eastAsia="en-GB"/>
              </w:rPr>
            </w:pPr>
            <w:r w:rsidRPr="00D665C5">
              <w:rPr>
                <w:rFonts w:eastAsia="Times New Roman" w:cs="Arial"/>
                <w:b/>
                <w:bCs/>
                <w:sz w:val="22"/>
                <w:szCs w:val="22"/>
                <w:lang w:eastAsia="en-GB"/>
              </w:rPr>
              <w:t>3</w:t>
            </w:r>
          </w:p>
        </w:tc>
        <w:tc>
          <w:tcPr>
            <w:tcW w:w="1698" w:type="dxa"/>
            <w:shd w:val="clear" w:color="auto" w:fill="919EA8"/>
            <w:vAlign w:val="center"/>
          </w:tcPr>
          <w:p w:rsidRPr="00D665C5" w:rsidR="0030015E" w:rsidP="000B39AD" w:rsidRDefault="0030015E" w14:paraId="6B6C7A87" w14:textId="77777777">
            <w:pPr>
              <w:jc w:val="center"/>
              <w:rPr>
                <w:rFonts w:eastAsia="Times New Roman" w:cs="Arial"/>
                <w:b/>
                <w:bCs/>
                <w:sz w:val="22"/>
                <w:szCs w:val="22"/>
                <w:lang w:eastAsia="en-GB"/>
              </w:rPr>
            </w:pPr>
            <w:r w:rsidRPr="00D665C5">
              <w:rPr>
                <w:rFonts w:eastAsia="Times New Roman" w:cs="Arial"/>
                <w:b/>
                <w:bCs/>
                <w:sz w:val="22"/>
                <w:szCs w:val="22"/>
                <w:lang w:eastAsia="en-GB"/>
              </w:rPr>
              <w:t>4</w:t>
            </w:r>
          </w:p>
        </w:tc>
        <w:tc>
          <w:tcPr>
            <w:tcW w:w="1698" w:type="dxa"/>
            <w:shd w:val="clear" w:color="auto" w:fill="919EA8"/>
            <w:vAlign w:val="center"/>
          </w:tcPr>
          <w:p w:rsidRPr="00D665C5" w:rsidR="0030015E" w:rsidP="000B39AD" w:rsidRDefault="0030015E" w14:paraId="3BA58215" w14:textId="77777777">
            <w:pPr>
              <w:jc w:val="center"/>
              <w:rPr>
                <w:rFonts w:eastAsia="Times New Roman" w:cs="Arial"/>
                <w:b/>
                <w:bCs/>
                <w:sz w:val="22"/>
                <w:szCs w:val="22"/>
                <w:lang w:eastAsia="en-GB"/>
              </w:rPr>
            </w:pPr>
            <w:r w:rsidRPr="00D665C5">
              <w:rPr>
                <w:rFonts w:eastAsia="Times New Roman" w:cs="Arial"/>
                <w:b/>
                <w:bCs/>
                <w:sz w:val="22"/>
                <w:szCs w:val="22"/>
                <w:lang w:eastAsia="en-GB"/>
              </w:rPr>
              <w:t>5</w:t>
            </w:r>
          </w:p>
        </w:tc>
      </w:tr>
      <w:tr w:rsidRPr="00D665C5" w:rsidR="0030015E" w:rsidTr="000B39AD" w14:paraId="444A5B04" w14:textId="77777777">
        <w:trPr>
          <w:jc w:val="center"/>
        </w:trPr>
        <w:tc>
          <w:tcPr>
            <w:tcW w:w="1698" w:type="dxa"/>
            <w:vAlign w:val="center"/>
          </w:tcPr>
          <w:p w:rsidRPr="00D665C5" w:rsidR="0030015E" w:rsidP="000B39AD" w:rsidRDefault="0030015E" w14:paraId="5223145F" w14:textId="77777777">
            <w:pPr>
              <w:jc w:val="center"/>
              <w:rPr>
                <w:rFonts w:eastAsia="Times New Roman" w:cs="Arial"/>
                <w:b/>
                <w:bCs/>
                <w:sz w:val="22"/>
                <w:szCs w:val="22"/>
                <w:lang w:eastAsia="en-GB"/>
              </w:rPr>
            </w:pPr>
            <w:r w:rsidRPr="00D665C5">
              <w:rPr>
                <w:rFonts w:eastAsia="Times New Roman" w:cs="Arial"/>
                <w:b/>
                <w:bCs/>
                <w:sz w:val="22"/>
                <w:szCs w:val="22"/>
                <w:lang w:eastAsia="en-GB"/>
              </w:rPr>
              <w:t>Rating description</w:t>
            </w:r>
          </w:p>
        </w:tc>
        <w:tc>
          <w:tcPr>
            <w:tcW w:w="1698" w:type="dxa"/>
            <w:vAlign w:val="center"/>
          </w:tcPr>
          <w:p w:rsidRPr="00D665C5" w:rsidR="0030015E" w:rsidP="000B39AD" w:rsidRDefault="0030015E" w14:paraId="26D15B67" w14:textId="77777777">
            <w:pPr>
              <w:jc w:val="center"/>
              <w:rPr>
                <w:rFonts w:eastAsia="Times New Roman" w:cs="Arial"/>
                <w:b/>
                <w:bCs/>
                <w:sz w:val="22"/>
                <w:szCs w:val="22"/>
                <w:lang w:eastAsia="en-GB"/>
              </w:rPr>
            </w:pPr>
            <w:r w:rsidRPr="00D665C5">
              <w:rPr>
                <w:rFonts w:eastAsia="Times New Roman" w:cs="Arial"/>
                <w:b/>
                <w:bCs/>
                <w:sz w:val="22"/>
                <w:szCs w:val="22"/>
                <w:lang w:eastAsia="en-GB"/>
              </w:rPr>
              <w:t>Nothing yet planned</w:t>
            </w:r>
          </w:p>
        </w:tc>
        <w:tc>
          <w:tcPr>
            <w:tcW w:w="1698" w:type="dxa"/>
            <w:vAlign w:val="center"/>
          </w:tcPr>
          <w:p w:rsidRPr="00D665C5" w:rsidR="0030015E" w:rsidP="000B39AD" w:rsidRDefault="0030015E" w14:paraId="48AC3E8E" w14:textId="77777777">
            <w:pPr>
              <w:jc w:val="center"/>
              <w:rPr>
                <w:rFonts w:eastAsia="Times New Roman" w:cs="Arial"/>
                <w:b/>
                <w:bCs/>
                <w:sz w:val="22"/>
                <w:szCs w:val="22"/>
                <w:lang w:eastAsia="en-GB"/>
              </w:rPr>
            </w:pPr>
            <w:r w:rsidRPr="00D665C5">
              <w:rPr>
                <w:rFonts w:eastAsia="Times New Roman" w:cs="Arial"/>
                <w:b/>
                <w:bCs/>
                <w:sz w:val="22"/>
                <w:szCs w:val="22"/>
                <w:lang w:eastAsia="en-GB"/>
              </w:rPr>
              <w:t>Planned</w:t>
            </w:r>
          </w:p>
        </w:tc>
        <w:tc>
          <w:tcPr>
            <w:tcW w:w="1698" w:type="dxa"/>
            <w:vAlign w:val="center"/>
          </w:tcPr>
          <w:p w:rsidRPr="00D665C5" w:rsidR="0030015E" w:rsidP="000B39AD" w:rsidRDefault="0030015E" w14:paraId="12E8BA03" w14:textId="77777777">
            <w:pPr>
              <w:jc w:val="center"/>
              <w:rPr>
                <w:rFonts w:eastAsia="Times New Roman" w:cs="Arial"/>
                <w:b/>
                <w:bCs/>
                <w:sz w:val="22"/>
                <w:szCs w:val="22"/>
                <w:lang w:eastAsia="en-GB"/>
              </w:rPr>
            </w:pPr>
            <w:r w:rsidRPr="00D665C5">
              <w:rPr>
                <w:rFonts w:eastAsia="Times New Roman" w:cs="Arial"/>
                <w:b/>
                <w:bCs/>
                <w:sz w:val="22"/>
                <w:szCs w:val="22"/>
                <w:lang w:eastAsia="en-GB"/>
              </w:rPr>
              <w:t>Developing</w:t>
            </w:r>
          </w:p>
        </w:tc>
        <w:tc>
          <w:tcPr>
            <w:tcW w:w="1698" w:type="dxa"/>
            <w:vAlign w:val="center"/>
          </w:tcPr>
          <w:p w:rsidRPr="00D665C5" w:rsidR="0030015E" w:rsidP="000B39AD" w:rsidRDefault="0030015E" w14:paraId="0534B233" w14:textId="77777777">
            <w:pPr>
              <w:jc w:val="center"/>
              <w:rPr>
                <w:rFonts w:eastAsia="Times New Roman" w:cs="Arial"/>
                <w:b/>
                <w:bCs/>
                <w:sz w:val="22"/>
                <w:szCs w:val="22"/>
                <w:lang w:eastAsia="en-GB"/>
              </w:rPr>
            </w:pPr>
            <w:r w:rsidRPr="00D665C5">
              <w:rPr>
                <w:rFonts w:eastAsia="Times New Roman" w:cs="Arial"/>
                <w:b/>
                <w:bCs/>
                <w:sz w:val="22"/>
                <w:szCs w:val="22"/>
                <w:lang w:eastAsia="en-GB"/>
              </w:rPr>
              <w:t>Progressing</w:t>
            </w:r>
          </w:p>
        </w:tc>
        <w:tc>
          <w:tcPr>
            <w:tcW w:w="1698" w:type="dxa"/>
            <w:vAlign w:val="center"/>
          </w:tcPr>
          <w:p w:rsidRPr="00D665C5" w:rsidR="0030015E" w:rsidP="000B39AD" w:rsidRDefault="0030015E" w14:paraId="51A50F57" w14:textId="77777777">
            <w:pPr>
              <w:jc w:val="center"/>
              <w:rPr>
                <w:rFonts w:eastAsia="Times New Roman" w:cs="Arial"/>
                <w:b/>
                <w:bCs/>
                <w:sz w:val="22"/>
                <w:szCs w:val="22"/>
                <w:lang w:eastAsia="en-GB"/>
              </w:rPr>
            </w:pPr>
            <w:r w:rsidRPr="00D665C5">
              <w:rPr>
                <w:rFonts w:eastAsia="Times New Roman" w:cs="Arial"/>
                <w:b/>
                <w:bCs/>
                <w:sz w:val="22"/>
                <w:szCs w:val="22"/>
                <w:lang w:eastAsia="en-GB"/>
              </w:rPr>
              <w:t>Ongoing monitoring</w:t>
            </w:r>
          </w:p>
        </w:tc>
      </w:tr>
      <w:tr w:rsidRPr="00D665C5" w:rsidR="0030015E" w:rsidTr="000B39AD" w14:paraId="7E10799D" w14:textId="77777777">
        <w:trPr>
          <w:jc w:val="center"/>
        </w:trPr>
        <w:tc>
          <w:tcPr>
            <w:tcW w:w="1698" w:type="dxa"/>
            <w:vAlign w:val="center"/>
          </w:tcPr>
          <w:p w:rsidRPr="00D665C5" w:rsidR="0030015E" w:rsidP="000B39AD" w:rsidRDefault="0030015E" w14:paraId="73927D32" w14:textId="77777777">
            <w:pPr>
              <w:jc w:val="center"/>
              <w:rPr>
                <w:rFonts w:eastAsia="Times New Roman" w:cs="Arial"/>
                <w:b/>
                <w:bCs/>
                <w:sz w:val="22"/>
                <w:szCs w:val="22"/>
                <w:lang w:eastAsia="en-GB"/>
              </w:rPr>
            </w:pPr>
            <w:r w:rsidRPr="00D665C5">
              <w:rPr>
                <w:rFonts w:eastAsia="Times New Roman" w:cs="Arial"/>
                <w:b/>
                <w:bCs/>
                <w:sz w:val="22"/>
                <w:szCs w:val="22"/>
                <w:lang w:eastAsia="en-GB"/>
              </w:rPr>
              <w:t>Rating summary</w:t>
            </w:r>
          </w:p>
        </w:tc>
        <w:tc>
          <w:tcPr>
            <w:tcW w:w="3396" w:type="dxa"/>
            <w:gridSpan w:val="2"/>
            <w:shd w:val="clear" w:color="auto" w:fill="FF0000"/>
            <w:vAlign w:val="center"/>
          </w:tcPr>
          <w:p w:rsidRPr="00D665C5" w:rsidR="0030015E" w:rsidP="000B39AD" w:rsidRDefault="0030015E" w14:paraId="55D9D1B6" w14:textId="77777777">
            <w:pPr>
              <w:jc w:val="center"/>
              <w:rPr>
                <w:rFonts w:eastAsia="Times New Roman" w:cs="Arial"/>
                <w:b/>
                <w:bCs/>
                <w:sz w:val="22"/>
                <w:szCs w:val="22"/>
                <w:lang w:eastAsia="en-GB"/>
              </w:rPr>
            </w:pPr>
            <w:r w:rsidRPr="00D665C5">
              <w:rPr>
                <w:rFonts w:eastAsia="Times New Roman" w:cs="Arial"/>
                <w:b/>
                <w:bCs/>
                <w:sz w:val="22"/>
                <w:szCs w:val="22"/>
                <w:lang w:eastAsia="en-GB"/>
              </w:rPr>
              <w:t>Emerging</w:t>
            </w:r>
          </w:p>
        </w:tc>
        <w:tc>
          <w:tcPr>
            <w:tcW w:w="1698" w:type="dxa"/>
            <w:shd w:val="clear" w:color="auto" w:fill="FFC000"/>
            <w:vAlign w:val="center"/>
          </w:tcPr>
          <w:p w:rsidRPr="00D665C5" w:rsidR="0030015E" w:rsidP="000B39AD" w:rsidRDefault="0030015E" w14:paraId="204F1859" w14:textId="77777777">
            <w:pPr>
              <w:jc w:val="center"/>
              <w:rPr>
                <w:rFonts w:eastAsia="Times New Roman" w:cs="Arial"/>
                <w:b/>
                <w:bCs/>
                <w:sz w:val="22"/>
                <w:szCs w:val="22"/>
                <w:lang w:eastAsia="en-GB"/>
              </w:rPr>
            </w:pPr>
            <w:r w:rsidRPr="00D665C5">
              <w:rPr>
                <w:rFonts w:eastAsia="Times New Roman" w:cs="Arial"/>
                <w:b/>
                <w:bCs/>
                <w:sz w:val="22"/>
                <w:szCs w:val="22"/>
                <w:lang w:eastAsia="en-GB"/>
              </w:rPr>
              <w:t>Developing</w:t>
            </w:r>
          </w:p>
        </w:tc>
        <w:tc>
          <w:tcPr>
            <w:tcW w:w="3396" w:type="dxa"/>
            <w:gridSpan w:val="2"/>
            <w:shd w:val="clear" w:color="auto" w:fill="00B050"/>
            <w:vAlign w:val="center"/>
          </w:tcPr>
          <w:p w:rsidRPr="00D665C5" w:rsidR="0030015E" w:rsidP="000B39AD" w:rsidRDefault="0030015E" w14:paraId="1565D105" w14:textId="77777777">
            <w:pPr>
              <w:jc w:val="center"/>
              <w:rPr>
                <w:rFonts w:eastAsia="Times New Roman" w:cs="Arial"/>
                <w:b/>
                <w:bCs/>
                <w:sz w:val="22"/>
                <w:szCs w:val="22"/>
                <w:lang w:eastAsia="en-GB"/>
              </w:rPr>
            </w:pPr>
            <w:r w:rsidRPr="00D665C5">
              <w:rPr>
                <w:rFonts w:eastAsia="Times New Roman" w:cs="Arial"/>
                <w:b/>
                <w:bCs/>
                <w:sz w:val="22"/>
                <w:szCs w:val="22"/>
                <w:lang w:eastAsia="en-GB"/>
              </w:rPr>
              <w:t>Maturing</w:t>
            </w:r>
          </w:p>
        </w:tc>
      </w:tr>
    </w:tbl>
    <w:p w:rsidR="00D17015" w:rsidP="00D17015" w:rsidRDefault="00D17015" w14:paraId="38D7E812" w14:textId="77777777">
      <w:pPr>
        <w:shd w:val="clear" w:color="auto" w:fill="FFFFFF"/>
        <w:jc w:val="both"/>
        <w:textAlignment w:val="baseline"/>
        <w:rPr>
          <w:rFonts w:eastAsia="Times New Roman" w:cs="Arial"/>
          <w:lang w:eastAsia="en-GB"/>
        </w:rPr>
      </w:pPr>
    </w:p>
    <w:p w:rsidR="00D17015" w:rsidP="00D17015" w:rsidRDefault="00D17015" w14:paraId="4DEEC64B" w14:textId="77777777">
      <w:pPr>
        <w:shd w:val="clear" w:color="auto" w:fill="FFFFFF"/>
        <w:jc w:val="both"/>
        <w:textAlignment w:val="baseline"/>
        <w:rPr>
          <w:rFonts w:eastAsia="Times New Roman" w:cs="Arial"/>
          <w:lang w:eastAsia="en-GB"/>
        </w:rPr>
      </w:pPr>
      <w:r w:rsidRPr="00057393">
        <w:rPr>
          <w:rFonts w:eastAsia="Times New Roman" w:cs="Arial"/>
          <w:lang w:eastAsia="en-GB"/>
        </w:rPr>
        <w:t>An action plan with SMART objectives should then be developed by the organisation, co-ordinated by the ACP lead (or other senior education lead) in conjunction with colleagues and the executive sponsor. </w:t>
      </w:r>
    </w:p>
    <w:p w:rsidRPr="00057393" w:rsidR="00D17015" w:rsidP="00D17015" w:rsidRDefault="00D17015" w14:paraId="5C39F739" w14:textId="77777777">
      <w:pPr>
        <w:shd w:val="clear" w:color="auto" w:fill="FFFFFF"/>
        <w:jc w:val="both"/>
        <w:textAlignment w:val="baseline"/>
        <w:rPr>
          <w:rFonts w:ascii="Segoe UI" w:hAnsi="Segoe UI" w:eastAsia="Times New Roman" w:cs="Segoe UI"/>
          <w:sz w:val="18"/>
          <w:szCs w:val="18"/>
          <w:lang w:eastAsia="en-GB"/>
        </w:rPr>
      </w:pPr>
    </w:p>
    <w:p w:rsidR="00D17015" w:rsidP="00D17015" w:rsidRDefault="00D17015" w14:paraId="36CE2697" w14:textId="77777777">
      <w:pPr>
        <w:shd w:val="clear" w:color="auto" w:fill="FFFFFF"/>
        <w:jc w:val="both"/>
        <w:textAlignment w:val="baseline"/>
        <w:rPr>
          <w:rFonts w:eastAsia="Times New Roman" w:cs="Arial"/>
          <w:lang w:eastAsia="en-GB"/>
        </w:rPr>
      </w:pPr>
      <w:r w:rsidRPr="00057393">
        <w:rPr>
          <w:rFonts w:eastAsia="Times New Roman" w:cs="Arial"/>
          <w:lang w:eastAsia="en-GB"/>
        </w:rPr>
        <w:t xml:space="preserve">The self-assessment is a tool available to help organisations establish their organisational readiness and will not have an impact on any future funding an organisation may receive to support advanced clinical practice. The results however will be collated in a way that </w:t>
      </w:r>
      <w:r>
        <w:rPr>
          <w:rFonts w:eastAsia="Times New Roman" w:cs="Arial"/>
          <w:lang w:eastAsia="en-GB"/>
        </w:rPr>
        <w:t>NHSE</w:t>
      </w:r>
      <w:r w:rsidRPr="00057393">
        <w:rPr>
          <w:rFonts w:eastAsia="Times New Roman" w:cs="Arial"/>
          <w:lang w:eastAsia="en-GB"/>
        </w:rPr>
        <w:t xml:space="preserve"> can identify areas in which we can better support employers across the </w:t>
      </w:r>
      <w:proofErr w:type="gramStart"/>
      <w:r w:rsidRPr="00057393">
        <w:rPr>
          <w:rFonts w:eastAsia="Times New Roman" w:cs="Arial"/>
          <w:lang w:eastAsia="en-GB"/>
        </w:rPr>
        <w:t>North West</w:t>
      </w:r>
      <w:proofErr w:type="gramEnd"/>
      <w:r w:rsidRPr="00057393">
        <w:rPr>
          <w:rFonts w:eastAsia="Times New Roman" w:cs="Arial"/>
          <w:lang w:eastAsia="en-GB"/>
        </w:rPr>
        <w:t> in regard to advanced clinical practice. </w:t>
      </w:r>
    </w:p>
    <w:p w:rsidRPr="00057393" w:rsidR="00D17015" w:rsidP="00D17015" w:rsidRDefault="00D17015" w14:paraId="1DAB4361" w14:textId="77777777">
      <w:pPr>
        <w:shd w:val="clear" w:color="auto" w:fill="FFFFFF"/>
        <w:jc w:val="both"/>
        <w:textAlignment w:val="baseline"/>
        <w:rPr>
          <w:rFonts w:ascii="Segoe UI" w:hAnsi="Segoe UI" w:eastAsia="Times New Roman" w:cs="Segoe UI"/>
          <w:sz w:val="18"/>
          <w:szCs w:val="18"/>
          <w:lang w:eastAsia="en-GB"/>
        </w:rPr>
      </w:pPr>
      <w:r w:rsidRPr="00057393">
        <w:rPr>
          <w:rFonts w:eastAsia="Times New Roman" w:cs="Arial"/>
          <w:lang w:eastAsia="en-GB"/>
        </w:rPr>
        <w:t> </w:t>
      </w:r>
    </w:p>
    <w:p w:rsidR="00D17015" w:rsidP="00D17015" w:rsidRDefault="00D17015" w14:paraId="4E448F84" w14:textId="77777777">
      <w:pPr>
        <w:shd w:val="clear" w:color="auto" w:fill="FFFFFF"/>
        <w:jc w:val="both"/>
        <w:textAlignment w:val="baseline"/>
        <w:rPr>
          <w:rFonts w:eastAsia="Times New Roman" w:cs="Arial"/>
          <w:lang w:eastAsia="en-GB"/>
        </w:rPr>
      </w:pPr>
      <w:r w:rsidRPr="00057393">
        <w:rPr>
          <w:rFonts w:eastAsia="Times New Roman" w:cs="Arial"/>
          <w:lang w:eastAsia="en-GB"/>
        </w:rPr>
        <w:t>This readiness checklist has been adapted with the kind permission of the London Faculty for Advancing Practice. </w:t>
      </w:r>
    </w:p>
    <w:p w:rsidR="00D17015" w:rsidP="00D17015" w:rsidRDefault="00D17015" w14:paraId="3742AC65" w14:textId="77777777">
      <w:pPr>
        <w:shd w:val="clear" w:color="auto" w:fill="FFFFFF"/>
        <w:jc w:val="both"/>
        <w:textAlignment w:val="baseline"/>
        <w:rPr>
          <w:rFonts w:eastAsia="Times New Roman" w:cs="Arial"/>
          <w:lang w:eastAsia="en-GB"/>
        </w:rPr>
      </w:pPr>
    </w:p>
    <w:p w:rsidR="00D17015" w:rsidP="00D17015" w:rsidRDefault="00D17015" w14:paraId="13DC78AF" w14:textId="77777777">
      <w:pPr>
        <w:shd w:val="clear" w:color="auto" w:fill="FFFFFF"/>
        <w:jc w:val="both"/>
        <w:textAlignment w:val="baseline"/>
        <w:rPr>
          <w:rFonts w:eastAsia="Times New Roman" w:cs="Arial"/>
          <w:lang w:eastAsia="en-GB"/>
        </w:rPr>
      </w:pPr>
    </w:p>
    <w:p w:rsidR="00D17015" w:rsidP="00D17015" w:rsidRDefault="00D17015" w14:paraId="0C0E8AD3" w14:textId="77777777">
      <w:pPr>
        <w:shd w:val="clear" w:color="auto" w:fill="FFFFFF"/>
        <w:jc w:val="both"/>
        <w:textAlignment w:val="baseline"/>
        <w:rPr>
          <w:rFonts w:eastAsia="Times New Roman" w:cs="Arial"/>
          <w:lang w:eastAsia="en-GB"/>
        </w:rPr>
      </w:pPr>
    </w:p>
    <w:p w:rsidR="00D17015" w:rsidP="00D17015" w:rsidRDefault="00D17015" w14:paraId="24F06B70" w14:textId="77777777">
      <w:pPr>
        <w:shd w:val="clear" w:color="auto" w:fill="FFFFFF"/>
        <w:jc w:val="both"/>
        <w:textAlignment w:val="baseline"/>
        <w:rPr>
          <w:rFonts w:eastAsia="Times New Roman" w:cs="Arial"/>
          <w:lang w:eastAsia="en-GB"/>
        </w:rPr>
      </w:pPr>
    </w:p>
    <w:p w:rsidR="0030015E" w:rsidP="00D17015" w:rsidRDefault="0030015E" w14:paraId="5EE0BE8A" w14:textId="77777777">
      <w:pPr>
        <w:shd w:val="clear" w:color="auto" w:fill="FFFFFF"/>
        <w:jc w:val="both"/>
        <w:textAlignment w:val="baseline"/>
        <w:rPr>
          <w:rFonts w:eastAsia="Times New Roman" w:cs="Arial"/>
          <w:lang w:eastAsia="en-GB"/>
        </w:rPr>
      </w:pPr>
    </w:p>
    <w:p w:rsidR="0030015E" w:rsidP="00D17015" w:rsidRDefault="0030015E" w14:paraId="2097D36E" w14:textId="77777777">
      <w:pPr>
        <w:shd w:val="clear" w:color="auto" w:fill="FFFFFF"/>
        <w:jc w:val="both"/>
        <w:textAlignment w:val="baseline"/>
        <w:rPr>
          <w:rFonts w:eastAsia="Times New Roman" w:cs="Arial"/>
          <w:lang w:eastAsia="en-GB"/>
        </w:rPr>
      </w:pPr>
    </w:p>
    <w:p w:rsidR="0030015E" w:rsidP="00D17015" w:rsidRDefault="0030015E" w14:paraId="64BE9795" w14:textId="77777777">
      <w:pPr>
        <w:shd w:val="clear" w:color="auto" w:fill="FFFFFF"/>
        <w:jc w:val="both"/>
        <w:textAlignment w:val="baseline"/>
        <w:rPr>
          <w:rFonts w:eastAsia="Times New Roman" w:cs="Arial"/>
          <w:lang w:eastAsia="en-GB"/>
        </w:rPr>
      </w:pPr>
    </w:p>
    <w:p w:rsidR="0030015E" w:rsidP="00D17015" w:rsidRDefault="0030015E" w14:paraId="29C0CD02" w14:textId="77777777">
      <w:pPr>
        <w:shd w:val="clear" w:color="auto" w:fill="FFFFFF"/>
        <w:jc w:val="both"/>
        <w:textAlignment w:val="baseline"/>
        <w:rPr>
          <w:rFonts w:eastAsia="Times New Roman" w:cs="Arial"/>
          <w:lang w:eastAsia="en-GB"/>
        </w:rPr>
      </w:pPr>
    </w:p>
    <w:p w:rsidR="0030015E" w:rsidP="00D17015" w:rsidRDefault="0030015E" w14:paraId="70060BDF" w14:textId="77777777">
      <w:pPr>
        <w:shd w:val="clear" w:color="auto" w:fill="FFFFFF"/>
        <w:jc w:val="both"/>
        <w:textAlignment w:val="baseline"/>
        <w:rPr>
          <w:rFonts w:eastAsia="Times New Roman" w:cs="Arial"/>
          <w:lang w:eastAsia="en-GB"/>
        </w:rPr>
      </w:pPr>
    </w:p>
    <w:p w:rsidR="0030015E" w:rsidP="00D17015" w:rsidRDefault="0030015E" w14:paraId="7A73029C" w14:textId="77777777">
      <w:pPr>
        <w:shd w:val="clear" w:color="auto" w:fill="FFFFFF"/>
        <w:jc w:val="both"/>
        <w:textAlignment w:val="baseline"/>
        <w:rPr>
          <w:rFonts w:eastAsia="Times New Roman" w:cs="Arial"/>
          <w:lang w:eastAsia="en-GB"/>
        </w:rPr>
      </w:pPr>
    </w:p>
    <w:p w:rsidR="0030015E" w:rsidP="00D17015" w:rsidRDefault="0030015E" w14:paraId="672143EB" w14:textId="77777777">
      <w:pPr>
        <w:shd w:val="clear" w:color="auto" w:fill="FFFFFF"/>
        <w:jc w:val="both"/>
        <w:textAlignment w:val="baseline"/>
        <w:rPr>
          <w:rFonts w:eastAsia="Times New Roman" w:cs="Arial"/>
          <w:lang w:eastAsia="en-GB"/>
        </w:rPr>
      </w:pPr>
    </w:p>
    <w:p w:rsidR="00D17015" w:rsidP="00D17015" w:rsidRDefault="00D17015" w14:paraId="365676AA" w14:textId="77777777">
      <w:pPr>
        <w:shd w:val="clear" w:color="auto" w:fill="FFFFFF"/>
        <w:jc w:val="both"/>
        <w:textAlignment w:val="baseline"/>
        <w:rPr>
          <w:rFonts w:eastAsia="Times New Roman" w:cs="Arial"/>
          <w:lang w:eastAsia="en-GB"/>
        </w:rPr>
      </w:pPr>
    </w:p>
    <w:p w:rsidR="00D17015" w:rsidP="00D17015" w:rsidRDefault="00D17015" w14:paraId="2E131C78" w14:textId="77777777">
      <w:pPr>
        <w:shd w:val="clear" w:color="auto" w:fill="FFFFFF"/>
        <w:jc w:val="both"/>
        <w:textAlignment w:val="baseline"/>
        <w:rPr>
          <w:rFonts w:eastAsia="Times New Roman" w:cs="Arial"/>
          <w:lang w:eastAsia="en-GB"/>
        </w:rPr>
      </w:pPr>
    </w:p>
    <w:p w:rsidR="00D17015" w:rsidP="00D17015" w:rsidRDefault="00D17015" w14:paraId="2E37F0BA" w14:textId="77777777">
      <w:pPr>
        <w:shd w:val="clear" w:color="auto" w:fill="FFFFFF"/>
        <w:jc w:val="both"/>
        <w:textAlignment w:val="baseline"/>
        <w:rPr>
          <w:rFonts w:eastAsia="Times New Roman" w:cs="Arial"/>
          <w:lang w:eastAsia="en-GB"/>
        </w:rPr>
      </w:pPr>
    </w:p>
    <w:p w:rsidRPr="00057393" w:rsidR="00D17015" w:rsidP="00D17015" w:rsidRDefault="00D17015" w14:paraId="331ACDD6" w14:textId="77777777">
      <w:pPr>
        <w:textAlignment w:val="baseline"/>
        <w:rPr>
          <w:rFonts w:ascii="Segoe UI" w:hAnsi="Segoe UI" w:eastAsia="Times New Roman" w:cs="Segoe UI"/>
          <w:sz w:val="18"/>
          <w:szCs w:val="18"/>
          <w:lang w:eastAsia="en-GB"/>
        </w:rPr>
      </w:pPr>
    </w:p>
    <w:p w:rsidR="00185A80" w:rsidP="00185A80" w:rsidRDefault="00185A80" w14:paraId="191B9887" w14:textId="77777777">
      <w:pPr>
        <w:shd w:val="clear" w:color="auto" w:fill="FFFFFF" w:themeFill="background1"/>
        <w:jc w:val="both"/>
        <w:textAlignment w:val="baseline"/>
        <w:rPr>
          <w:rFonts w:eastAsia="Times New Roman" w:cs="Arial"/>
          <w:lang w:eastAsia="en-GB"/>
        </w:rPr>
      </w:pPr>
    </w:p>
    <w:p w:rsidR="00DF2630" w:rsidP="00DF2630" w:rsidRDefault="00DF2630" w14:paraId="6825C7F8" w14:textId="77777777">
      <w:pPr>
        <w:shd w:val="clear" w:color="auto" w:fill="FFFFFF" w:themeFill="background1"/>
        <w:jc w:val="both"/>
        <w:textAlignment w:val="baseline"/>
        <w:rPr>
          <w:rFonts w:eastAsia="Times New Roman" w:cs="Arial"/>
          <w:lang w:eastAsia="en-GB"/>
        </w:rPr>
      </w:pPr>
    </w:p>
    <w:bookmarkEnd w:id="1"/>
    <w:p w:rsidRPr="00057393" w:rsidR="00057393" w:rsidP="00057393" w:rsidRDefault="00057393" w14:paraId="7A7E0D7D" w14:textId="77DBF4C3">
      <w:pPr>
        <w:textAlignment w:val="baseline"/>
        <w:rPr>
          <w:rFonts w:ascii="Segoe UI" w:hAnsi="Segoe UI" w:eastAsia="Times New Roman" w:cs="Segoe UI"/>
          <w:sz w:val="18"/>
          <w:szCs w:val="18"/>
          <w:lang w:eastAsia="en-GB"/>
        </w:rPr>
      </w:pPr>
    </w:p>
    <w:tbl>
      <w:tblPr>
        <w:tblStyle w:val="TableGrid"/>
        <w:tblW w:w="0" w:type="auto"/>
        <w:tblLayout w:type="fixed"/>
        <w:tblLook w:val="04A0" w:firstRow="1" w:lastRow="0" w:firstColumn="1" w:lastColumn="0" w:noHBand="0" w:noVBand="1"/>
      </w:tblPr>
      <w:tblGrid>
        <w:gridCol w:w="3539"/>
        <w:gridCol w:w="3260"/>
        <w:gridCol w:w="993"/>
        <w:gridCol w:w="2396"/>
      </w:tblGrid>
      <w:tr w:rsidR="00A20214" w:rsidTr="3C731077" w14:paraId="70F2E0D8" w14:textId="77777777">
        <w:tc>
          <w:tcPr>
            <w:tcW w:w="3539" w:type="dxa"/>
            <w:shd w:val="clear" w:color="auto" w:fill="003087" w:themeFill="accent3"/>
            <w:tcMar/>
          </w:tcPr>
          <w:p w:rsidRPr="007D64C4" w:rsidR="00A20214" w:rsidP="000B39AD" w:rsidRDefault="00A20214" w14:paraId="51755EE4" w14:textId="77777777">
            <w:pPr>
              <w:rPr>
                <w:b/>
                <w:bCs/>
                <w:color w:val="FFFFFF" w:themeColor="background1"/>
              </w:rPr>
            </w:pPr>
            <w:r w:rsidRPr="007D64C4">
              <w:rPr>
                <w:b/>
                <w:bCs/>
                <w:color w:val="FFFFFF" w:themeColor="background1"/>
              </w:rPr>
              <w:t>Area to check</w:t>
            </w:r>
          </w:p>
        </w:tc>
        <w:tc>
          <w:tcPr>
            <w:tcW w:w="3260" w:type="dxa"/>
            <w:shd w:val="clear" w:color="auto" w:fill="003087" w:themeFill="accent3"/>
            <w:tcMar/>
          </w:tcPr>
          <w:p w:rsidRPr="007D64C4" w:rsidR="00A20214" w:rsidP="000B39AD" w:rsidRDefault="00A20214" w14:paraId="1EC62D97" w14:textId="77777777">
            <w:pPr>
              <w:rPr>
                <w:b/>
                <w:bCs/>
                <w:color w:val="FFFFFF" w:themeColor="background1"/>
              </w:rPr>
            </w:pPr>
            <w:r w:rsidRPr="007D64C4">
              <w:rPr>
                <w:b/>
                <w:bCs/>
                <w:color w:val="FFFFFF" w:themeColor="background1"/>
              </w:rPr>
              <w:t>Examples of evidence</w:t>
            </w:r>
          </w:p>
        </w:tc>
        <w:tc>
          <w:tcPr>
            <w:tcW w:w="993" w:type="dxa"/>
            <w:shd w:val="clear" w:color="auto" w:fill="003087" w:themeFill="accent3"/>
            <w:tcMar/>
          </w:tcPr>
          <w:p w:rsidRPr="007D64C4" w:rsidR="00A20214" w:rsidP="000B39AD" w:rsidRDefault="00A20214" w14:paraId="33CFCEC0" w14:textId="77777777">
            <w:pPr>
              <w:rPr>
                <w:b/>
                <w:bCs/>
                <w:color w:val="FFFFFF" w:themeColor="background1"/>
              </w:rPr>
            </w:pPr>
            <w:r w:rsidRPr="007D64C4">
              <w:rPr>
                <w:b/>
                <w:bCs/>
                <w:color w:val="FFFFFF" w:themeColor="background1"/>
              </w:rPr>
              <w:t>Rating</w:t>
            </w:r>
          </w:p>
        </w:tc>
        <w:tc>
          <w:tcPr>
            <w:tcW w:w="2396" w:type="dxa"/>
            <w:shd w:val="clear" w:color="auto" w:fill="003087" w:themeFill="accent3"/>
            <w:tcMar/>
          </w:tcPr>
          <w:p w:rsidRPr="007D64C4" w:rsidR="00A20214" w:rsidP="000B39AD" w:rsidRDefault="0049798C" w14:paraId="463B6DDF" w14:textId="283B11B0">
            <w:pPr>
              <w:rPr>
                <w:b/>
                <w:bCs/>
                <w:color w:val="FFFFFF" w:themeColor="background1"/>
              </w:rPr>
            </w:pPr>
            <w:r>
              <w:rPr>
                <w:b/>
                <w:bCs/>
                <w:color w:val="FFFFFF" w:themeColor="background1"/>
              </w:rPr>
              <w:t>Actions for Improvement</w:t>
            </w:r>
          </w:p>
        </w:tc>
      </w:tr>
      <w:tr w:rsidR="00A20214" w:rsidTr="3C731077" w14:paraId="54F53AD0" w14:textId="77777777">
        <w:tc>
          <w:tcPr>
            <w:tcW w:w="10188" w:type="dxa"/>
            <w:gridSpan w:val="4"/>
            <w:shd w:val="clear" w:color="auto" w:fill="0072CE"/>
            <w:tcMar/>
          </w:tcPr>
          <w:p w:rsidRPr="00A664AB" w:rsidR="00A20214" w:rsidP="00A20214" w:rsidRDefault="00A20214" w14:paraId="30A8C0B2" w14:textId="77777777">
            <w:pPr>
              <w:textAlignment w:val="baseline"/>
              <w:rPr>
                <w:color w:val="FFFFFF" w:themeColor="background1"/>
              </w:rPr>
            </w:pPr>
            <w:r w:rsidRPr="00A20214">
              <w:rPr>
                <w:rFonts w:eastAsia="Times New Roman" w:cs="Arial"/>
                <w:b/>
                <w:bCs/>
                <w:color w:val="FFFFFF" w:themeColor="background1"/>
                <w:lang w:eastAsia="en-GB"/>
              </w:rPr>
              <w:t>Organisational Leadership and Strategy</w:t>
            </w:r>
          </w:p>
        </w:tc>
      </w:tr>
      <w:tr w:rsidR="009F5D36" w:rsidTr="3C731077" w14:paraId="32923107" w14:textId="77777777">
        <w:tc>
          <w:tcPr>
            <w:tcW w:w="3539" w:type="dxa"/>
            <w:shd w:val="clear" w:color="auto" w:fill="99C7EB"/>
            <w:tcMar/>
          </w:tcPr>
          <w:p w:rsidRPr="003722CD" w:rsidR="009F5D36" w:rsidP="009F5D36" w:rsidRDefault="009F5D36" w14:paraId="5EDE28B5" w14:textId="33147F37">
            <w:pPr>
              <w:rPr>
                <w:sz w:val="20"/>
                <w:szCs w:val="20"/>
                <w14:shadow w14:blurRad="50800" w14:dist="50800" w14:dir="5400000" w14:sx="0" w14:sy="0" w14:kx="0" w14:ky="0" w14:algn="ctr">
                  <w14:srgbClr w14:val="000000">
                    <w14:alpha w14:val="50000"/>
                  </w14:srgbClr>
                </w14:shadow>
              </w:rPr>
            </w:pPr>
            <w:r>
              <w:rPr>
                <w:rStyle w:val="normaltextrun"/>
                <w:rFonts w:cs="Arial"/>
                <w:sz w:val="20"/>
                <w:szCs w:val="20"/>
              </w:rPr>
              <w:t>There is clear support and commitment for ACP roles at executive and director level of the organisation </w:t>
            </w:r>
            <w:r>
              <w:rPr>
                <w:rStyle w:val="eop"/>
                <w:rFonts w:cs="Arial"/>
                <w:sz w:val="20"/>
                <w:szCs w:val="20"/>
              </w:rPr>
              <w:t> </w:t>
            </w:r>
          </w:p>
        </w:tc>
        <w:tc>
          <w:tcPr>
            <w:tcW w:w="3260" w:type="dxa"/>
            <w:shd w:val="clear" w:color="auto" w:fill="99C7EB"/>
            <w:tcMar/>
          </w:tcPr>
          <w:p w:rsidRPr="003722CD" w:rsidR="009F5D36" w:rsidP="009F5D36" w:rsidRDefault="009F5D36" w14:paraId="0BCC9E38" w14:textId="34613BA5">
            <w:pPr>
              <w:rPr>
                <w14:shadow w14:blurRad="50800" w14:dist="50800" w14:dir="5400000" w14:sx="0" w14:sy="0" w14:kx="0" w14:ky="0" w14:algn="ctr">
                  <w14:srgbClr w14:val="000000">
                    <w14:alpha w14:val="50000"/>
                  </w14:srgbClr>
                </w14:shadow>
              </w:rPr>
            </w:pPr>
            <w:r>
              <w:rPr>
                <w:rStyle w:val="normaltextrun"/>
                <w:rFonts w:cs="Arial"/>
                <w:sz w:val="20"/>
                <w:szCs w:val="20"/>
              </w:rPr>
              <w:t>Named executive sponsor </w:t>
            </w:r>
            <w:r>
              <w:rPr>
                <w:rStyle w:val="eop"/>
                <w:rFonts w:cs="Arial"/>
                <w:sz w:val="20"/>
                <w:szCs w:val="20"/>
              </w:rPr>
              <w:t> </w:t>
            </w:r>
          </w:p>
        </w:tc>
        <w:tc>
          <w:tcPr>
            <w:tcW w:w="993" w:type="dxa"/>
            <w:shd w:val="clear" w:color="auto" w:fill="99C7EB"/>
            <w:tcMar/>
          </w:tcPr>
          <w:p w:rsidRPr="003722CD" w:rsidR="009F5D36" w:rsidP="009F5D36" w:rsidRDefault="009F5D36" w14:paraId="43DE847D" w14:textId="77777777">
            <w:pPr>
              <w:rPr>
                <w14:shadow w14:blurRad="50800" w14:dist="50800" w14:dir="5400000" w14:sx="0" w14:sy="0" w14:kx="0" w14:ky="0" w14:algn="ctr">
                  <w14:srgbClr w14:val="000000">
                    <w14:alpha w14:val="50000"/>
                  </w14:srgbClr>
                </w14:shadow>
              </w:rPr>
            </w:pPr>
          </w:p>
        </w:tc>
        <w:tc>
          <w:tcPr>
            <w:tcW w:w="2396" w:type="dxa"/>
            <w:shd w:val="clear" w:color="auto" w:fill="99C7EB"/>
            <w:tcMar/>
          </w:tcPr>
          <w:p w:rsidRPr="003722CD" w:rsidR="009F5D36" w:rsidP="009F5D36" w:rsidRDefault="009F5D36" w14:paraId="4A8D8773" w14:textId="77777777">
            <w:pPr>
              <w:rPr>
                <w14:shadow w14:blurRad="50800" w14:dist="50800" w14:dir="5400000" w14:sx="0" w14:sy="0" w14:kx="0" w14:ky="0" w14:algn="ctr">
                  <w14:srgbClr w14:val="000000">
                    <w14:alpha w14:val="50000"/>
                  </w14:srgbClr>
                </w14:shadow>
              </w:rPr>
            </w:pPr>
          </w:p>
        </w:tc>
      </w:tr>
      <w:tr w:rsidR="009F5D36" w:rsidTr="3C731077" w14:paraId="168F13C0" w14:textId="77777777">
        <w:tc>
          <w:tcPr>
            <w:tcW w:w="3539" w:type="dxa"/>
            <w:shd w:val="clear" w:color="auto" w:fill="99C7EB"/>
            <w:tcMar/>
          </w:tcPr>
          <w:p w:rsidRPr="003722CD" w:rsidR="009F5D36" w:rsidP="009F5D36" w:rsidRDefault="009F5D36" w14:paraId="7B6EF980" w14:textId="1139FA8B">
            <w:pPr>
              <w:rPr>
                <w:rFonts w:asciiTheme="minorHAnsi" w:hAnsiTheme="minorHAnsi"/>
                <w:color w:val="000000"/>
                <w:sz w:val="20"/>
                <w:szCs w:val="20"/>
                <w14:shadow w14:blurRad="50800" w14:dist="50800" w14:dir="5400000" w14:sx="0" w14:sy="0" w14:kx="0" w14:ky="0" w14:algn="ctr">
                  <w14:srgbClr w14:val="000000">
                    <w14:alpha w14:val="50000"/>
                  </w14:srgbClr>
                </w14:shadow>
              </w:rPr>
            </w:pPr>
            <w:r>
              <w:rPr>
                <w:rStyle w:val="normaltextrun"/>
                <w:rFonts w:cs="Arial"/>
                <w:sz w:val="20"/>
                <w:szCs w:val="20"/>
              </w:rPr>
              <w:t>There is named strategic leadership and operational leadership for ACP </w:t>
            </w:r>
            <w:r>
              <w:rPr>
                <w:rStyle w:val="eop"/>
                <w:rFonts w:cs="Arial"/>
                <w:sz w:val="20"/>
                <w:szCs w:val="20"/>
              </w:rPr>
              <w:t> </w:t>
            </w:r>
          </w:p>
        </w:tc>
        <w:tc>
          <w:tcPr>
            <w:tcW w:w="3260" w:type="dxa"/>
            <w:shd w:val="clear" w:color="auto" w:fill="99C7EB"/>
            <w:tcMar/>
          </w:tcPr>
          <w:p w:rsidRPr="003722CD" w:rsidR="009F5D36" w:rsidP="009F5D36" w:rsidRDefault="009F5D36" w14:paraId="6B668A86" w14:textId="784D528D">
            <w:pPr>
              <w:rPr>
                <w:sz w:val="20"/>
                <w:szCs w:val="22"/>
                <w14:shadow w14:blurRad="50800" w14:dist="50800" w14:dir="5400000" w14:sx="0" w14:sy="0" w14:kx="0" w14:ky="0" w14:algn="ctr">
                  <w14:srgbClr w14:val="000000">
                    <w14:alpha w14:val="50000"/>
                  </w14:srgbClr>
                </w14:shadow>
              </w:rPr>
            </w:pPr>
            <w:r>
              <w:rPr>
                <w:rStyle w:val="normaltextrun"/>
                <w:rFonts w:cs="Arial"/>
                <w:sz w:val="20"/>
                <w:szCs w:val="20"/>
              </w:rPr>
              <w:t>Job descriptions, organisational chart </w:t>
            </w:r>
            <w:r>
              <w:rPr>
                <w:rStyle w:val="eop"/>
                <w:rFonts w:cs="Arial"/>
                <w:sz w:val="20"/>
                <w:szCs w:val="20"/>
              </w:rPr>
              <w:t> </w:t>
            </w:r>
          </w:p>
        </w:tc>
        <w:tc>
          <w:tcPr>
            <w:tcW w:w="993" w:type="dxa"/>
            <w:shd w:val="clear" w:color="auto" w:fill="99C7EB"/>
            <w:tcMar/>
          </w:tcPr>
          <w:p w:rsidRPr="003722CD" w:rsidR="009F5D36" w:rsidP="009F5D36" w:rsidRDefault="009F5D36" w14:paraId="57DD2D97" w14:textId="77777777">
            <w:pPr>
              <w:rPr>
                <w14:shadow w14:blurRad="50800" w14:dist="50800" w14:dir="5400000" w14:sx="0" w14:sy="0" w14:kx="0" w14:ky="0" w14:algn="ctr">
                  <w14:srgbClr w14:val="000000">
                    <w14:alpha w14:val="50000"/>
                  </w14:srgbClr>
                </w14:shadow>
              </w:rPr>
            </w:pPr>
          </w:p>
        </w:tc>
        <w:tc>
          <w:tcPr>
            <w:tcW w:w="2396" w:type="dxa"/>
            <w:shd w:val="clear" w:color="auto" w:fill="99C7EB"/>
            <w:tcMar/>
          </w:tcPr>
          <w:p w:rsidRPr="003722CD" w:rsidR="009F5D36" w:rsidP="009F5D36" w:rsidRDefault="009F5D36" w14:paraId="5B2ADDE2" w14:textId="77777777">
            <w:pPr>
              <w:rPr>
                <w14:shadow w14:blurRad="50800" w14:dist="50800" w14:dir="5400000" w14:sx="0" w14:sy="0" w14:kx="0" w14:ky="0" w14:algn="ctr">
                  <w14:srgbClr w14:val="000000">
                    <w14:alpha w14:val="50000"/>
                  </w14:srgbClr>
                </w14:shadow>
              </w:rPr>
            </w:pPr>
          </w:p>
        </w:tc>
      </w:tr>
      <w:tr w:rsidR="009F5D36" w:rsidTr="3C731077" w14:paraId="158269A3" w14:textId="77777777">
        <w:tc>
          <w:tcPr>
            <w:tcW w:w="3539" w:type="dxa"/>
            <w:shd w:val="clear" w:color="auto" w:fill="99C7EB"/>
            <w:tcMar/>
          </w:tcPr>
          <w:p w:rsidRPr="003722CD" w:rsidR="009F5D36" w:rsidP="009F5D36" w:rsidRDefault="009F5D36" w14:paraId="09F56EC4" w14:textId="4964E3EF">
            <w:pPr>
              <w:rPr>
                <w:sz w:val="20"/>
                <w:szCs w:val="20"/>
                <w14:shadow w14:blurRad="50800" w14:dist="50800" w14:dir="5400000" w14:sx="0" w14:sy="0" w14:kx="0" w14:ky="0" w14:algn="ctr">
                  <w14:srgbClr w14:val="000000">
                    <w14:alpha w14:val="50000"/>
                  </w14:srgbClr>
                </w14:shadow>
              </w:rPr>
            </w:pPr>
            <w:r>
              <w:rPr>
                <w:rStyle w:val="normaltextrun"/>
                <w:rFonts w:cs="Arial"/>
                <w:color w:val="000000"/>
                <w:sz w:val="20"/>
                <w:szCs w:val="20"/>
              </w:rPr>
              <w:t>ACP role is considered at organisational level Workforce Strategy to support the delivering and outcomes against the long-term plans.  </w:t>
            </w:r>
            <w:r>
              <w:rPr>
                <w:rStyle w:val="eop"/>
                <w:rFonts w:cs="Arial"/>
                <w:color w:val="000000"/>
                <w:sz w:val="20"/>
                <w:szCs w:val="20"/>
              </w:rPr>
              <w:t> </w:t>
            </w:r>
          </w:p>
        </w:tc>
        <w:tc>
          <w:tcPr>
            <w:tcW w:w="3260" w:type="dxa"/>
            <w:shd w:val="clear" w:color="auto" w:fill="99C7EB"/>
            <w:tcMar/>
          </w:tcPr>
          <w:p w:rsidR="009F5D36" w:rsidP="009F5D36" w:rsidRDefault="009F5D36" w14:paraId="3E891347" w14:textId="77777777">
            <w:pPr>
              <w:pStyle w:val="paragraph"/>
              <w:spacing w:before="0" w:beforeAutospacing="0" w:after="0" w:afterAutospacing="0"/>
              <w:textAlignment w:val="baseline"/>
              <w:divId w:val="781729205"/>
              <w:rPr>
                <w:rFonts w:ascii="Segoe UI" w:hAnsi="Segoe UI" w:cs="Segoe UI"/>
                <w:sz w:val="18"/>
                <w:szCs w:val="18"/>
              </w:rPr>
            </w:pPr>
            <w:r>
              <w:rPr>
                <w:rStyle w:val="normaltextrun"/>
                <w:rFonts w:ascii="Arial" w:hAnsi="Arial" w:cs="Arial"/>
                <w:sz w:val="20"/>
                <w:szCs w:val="20"/>
              </w:rPr>
              <w:t>Workforce plans/Organisational Strategy  </w:t>
            </w:r>
            <w:r>
              <w:rPr>
                <w:rStyle w:val="eop"/>
                <w:rFonts w:ascii="Arial" w:hAnsi="Arial" w:cs="Arial"/>
                <w:sz w:val="20"/>
                <w:szCs w:val="20"/>
              </w:rPr>
              <w:t> </w:t>
            </w:r>
          </w:p>
          <w:p w:rsidRPr="003722CD" w:rsidR="009F5D36" w:rsidP="009F5D36" w:rsidRDefault="009F5D36" w14:paraId="27A709A8" w14:textId="2BB56143">
            <w:pPr>
              <w:rPr>
                <w:sz w:val="20"/>
                <w:szCs w:val="22"/>
                <w14:shadow w14:blurRad="50800" w14:dist="50800" w14:dir="5400000" w14:sx="0" w14:sy="0" w14:kx="0" w14:ky="0" w14:algn="ctr">
                  <w14:srgbClr w14:val="000000">
                    <w14:alpha w14:val="50000"/>
                  </w14:srgbClr>
                </w14:shadow>
              </w:rPr>
            </w:pPr>
            <w:r>
              <w:rPr>
                <w:rStyle w:val="normaltextrun"/>
                <w:rFonts w:cs="Arial"/>
                <w:sz w:val="20"/>
                <w:szCs w:val="20"/>
              </w:rPr>
              <w:t> </w:t>
            </w:r>
            <w:r>
              <w:rPr>
                <w:rStyle w:val="eop"/>
                <w:rFonts w:cs="Arial"/>
                <w:sz w:val="20"/>
                <w:szCs w:val="20"/>
              </w:rPr>
              <w:t> </w:t>
            </w:r>
          </w:p>
        </w:tc>
        <w:tc>
          <w:tcPr>
            <w:tcW w:w="993" w:type="dxa"/>
            <w:shd w:val="clear" w:color="auto" w:fill="99C7EB"/>
            <w:tcMar/>
          </w:tcPr>
          <w:p w:rsidRPr="003722CD" w:rsidR="009F5D36" w:rsidP="009F5D36" w:rsidRDefault="009F5D36" w14:paraId="4E2A2B33" w14:textId="77777777">
            <w:pPr>
              <w:rPr>
                <w14:shadow w14:blurRad="50800" w14:dist="50800" w14:dir="5400000" w14:sx="0" w14:sy="0" w14:kx="0" w14:ky="0" w14:algn="ctr">
                  <w14:srgbClr w14:val="000000">
                    <w14:alpha w14:val="50000"/>
                  </w14:srgbClr>
                </w14:shadow>
              </w:rPr>
            </w:pPr>
          </w:p>
        </w:tc>
        <w:tc>
          <w:tcPr>
            <w:tcW w:w="2396" w:type="dxa"/>
            <w:shd w:val="clear" w:color="auto" w:fill="99C7EB"/>
            <w:tcMar/>
          </w:tcPr>
          <w:p w:rsidRPr="003722CD" w:rsidR="009F5D36" w:rsidP="009F5D36" w:rsidRDefault="009F5D36" w14:paraId="42C83412" w14:textId="77777777">
            <w:pPr>
              <w:rPr>
                <w14:shadow w14:blurRad="50800" w14:dist="50800" w14:dir="5400000" w14:sx="0" w14:sy="0" w14:kx="0" w14:ky="0" w14:algn="ctr">
                  <w14:srgbClr w14:val="000000">
                    <w14:alpha w14:val="50000"/>
                  </w14:srgbClr>
                </w14:shadow>
              </w:rPr>
            </w:pPr>
          </w:p>
        </w:tc>
      </w:tr>
      <w:tr w:rsidR="009F5D36" w:rsidTr="3C731077" w14:paraId="2D5809B2" w14:textId="77777777">
        <w:tc>
          <w:tcPr>
            <w:tcW w:w="3539" w:type="dxa"/>
            <w:shd w:val="clear" w:color="auto" w:fill="99C7EB"/>
            <w:tcMar/>
          </w:tcPr>
          <w:p w:rsidRPr="003722CD" w:rsidR="009F5D36" w:rsidP="009F5D36" w:rsidRDefault="009F5D36" w14:paraId="58210D80" w14:textId="68611257">
            <w:pPr>
              <w:rPr>
                <w:rFonts w:asciiTheme="minorHAnsi" w:hAnsiTheme="minorHAnsi"/>
                <w:sz w:val="20"/>
                <w:szCs w:val="20"/>
                <w14:shadow w14:blurRad="50800" w14:dist="50800" w14:dir="5400000" w14:sx="0" w14:sy="0" w14:kx="0" w14:ky="0" w14:algn="ctr">
                  <w14:srgbClr w14:val="000000">
                    <w14:alpha w14:val="50000"/>
                  </w14:srgbClr>
                </w14:shadow>
              </w:rPr>
            </w:pPr>
            <w:r>
              <w:rPr>
                <w:rStyle w:val="normaltextrun"/>
                <w:rFonts w:cs="Arial"/>
                <w:sz w:val="20"/>
                <w:szCs w:val="20"/>
              </w:rPr>
              <w:t>There is appropriate governance structure for trainee ACP and ACP level roles to maximise their impact, including standardised titles, banding, appropriate supervision, and a succession plan where appropriate </w:t>
            </w:r>
            <w:r>
              <w:rPr>
                <w:rStyle w:val="eop"/>
                <w:rFonts w:cs="Arial"/>
                <w:sz w:val="20"/>
                <w:szCs w:val="20"/>
              </w:rPr>
              <w:t> </w:t>
            </w:r>
          </w:p>
        </w:tc>
        <w:tc>
          <w:tcPr>
            <w:tcW w:w="3260" w:type="dxa"/>
            <w:shd w:val="clear" w:color="auto" w:fill="99C7EB"/>
            <w:tcMar/>
          </w:tcPr>
          <w:p w:rsidRPr="003722CD" w:rsidR="009F5D36" w:rsidP="009F5D36" w:rsidRDefault="009F5D36" w14:paraId="070FC11E" w14:textId="6F098CFD">
            <w:pPr>
              <w:rPr>
                <w:rFonts w:asciiTheme="minorHAnsi" w:hAnsiTheme="minorHAnsi"/>
                <w:sz w:val="20"/>
                <w:szCs w:val="20"/>
                <w14:shadow w14:blurRad="50800" w14:dist="50800" w14:dir="5400000" w14:sx="0" w14:sy="0" w14:kx="0" w14:ky="0" w14:algn="ctr">
                  <w14:srgbClr w14:val="000000">
                    <w14:alpha w14:val="50000"/>
                  </w14:srgbClr>
                </w14:shadow>
              </w:rPr>
            </w:pPr>
            <w:r>
              <w:rPr>
                <w:rStyle w:val="normaltextrun"/>
                <w:rFonts w:cs="Arial"/>
                <w:sz w:val="20"/>
                <w:szCs w:val="20"/>
              </w:rPr>
              <w:t>Business cases, workforce plans, Internal Panels, Governance Framework including supervision, Workforce Intelligence  </w:t>
            </w:r>
            <w:r>
              <w:rPr>
                <w:rStyle w:val="eop"/>
                <w:rFonts w:cs="Arial"/>
                <w:sz w:val="20"/>
                <w:szCs w:val="20"/>
              </w:rPr>
              <w:t> </w:t>
            </w:r>
          </w:p>
        </w:tc>
        <w:tc>
          <w:tcPr>
            <w:tcW w:w="993" w:type="dxa"/>
            <w:shd w:val="clear" w:color="auto" w:fill="99C7EB"/>
            <w:tcMar/>
          </w:tcPr>
          <w:p w:rsidRPr="003722CD" w:rsidR="009F5D36" w:rsidP="009F5D36" w:rsidRDefault="009F5D36" w14:paraId="027058AB" w14:textId="77777777">
            <w:pPr>
              <w:rPr>
                <w14:shadow w14:blurRad="50800" w14:dist="50800" w14:dir="5400000" w14:sx="0" w14:sy="0" w14:kx="0" w14:ky="0" w14:algn="ctr">
                  <w14:srgbClr w14:val="000000">
                    <w14:alpha w14:val="50000"/>
                  </w14:srgbClr>
                </w14:shadow>
              </w:rPr>
            </w:pPr>
          </w:p>
        </w:tc>
        <w:tc>
          <w:tcPr>
            <w:tcW w:w="2396" w:type="dxa"/>
            <w:shd w:val="clear" w:color="auto" w:fill="99C7EB"/>
            <w:tcMar/>
          </w:tcPr>
          <w:p w:rsidRPr="003722CD" w:rsidR="009F5D36" w:rsidP="009F5D36" w:rsidRDefault="009F5D36" w14:paraId="2B065783" w14:textId="77777777">
            <w:pPr>
              <w:rPr>
                <w14:shadow w14:blurRad="50800" w14:dist="50800" w14:dir="5400000" w14:sx="0" w14:sy="0" w14:kx="0" w14:ky="0" w14:algn="ctr">
                  <w14:srgbClr w14:val="000000">
                    <w14:alpha w14:val="50000"/>
                  </w14:srgbClr>
                </w14:shadow>
              </w:rPr>
            </w:pPr>
          </w:p>
        </w:tc>
      </w:tr>
      <w:tr w:rsidR="009F5D36" w:rsidTr="3C731077" w14:paraId="141F5908" w14:textId="77777777">
        <w:tc>
          <w:tcPr>
            <w:tcW w:w="3539" w:type="dxa"/>
            <w:shd w:val="clear" w:color="auto" w:fill="99C7EB"/>
            <w:tcMar/>
          </w:tcPr>
          <w:p w:rsidR="009F5D36" w:rsidP="009F5D36" w:rsidRDefault="009F5D36" w14:paraId="5C72A9A3" w14:textId="77777777">
            <w:pPr>
              <w:pStyle w:val="paragraph"/>
              <w:spacing w:before="0" w:beforeAutospacing="0" w:after="0" w:afterAutospacing="0"/>
              <w:textAlignment w:val="baseline"/>
              <w:divId w:val="165903820"/>
              <w:rPr>
                <w:rFonts w:ascii="Segoe UI" w:hAnsi="Segoe UI" w:cs="Segoe UI"/>
                <w:sz w:val="18"/>
                <w:szCs w:val="18"/>
              </w:rPr>
            </w:pPr>
            <w:r>
              <w:rPr>
                <w:rStyle w:val="normaltextrun"/>
                <w:rFonts w:ascii="Arial" w:hAnsi="Arial" w:cs="Arial"/>
                <w:sz w:val="20"/>
                <w:szCs w:val="20"/>
              </w:rPr>
              <w:t>Clearly identified budget for ACP development </w:t>
            </w:r>
            <w:r>
              <w:rPr>
                <w:rStyle w:val="eop"/>
                <w:rFonts w:ascii="Arial" w:hAnsi="Arial" w:cs="Arial"/>
                <w:sz w:val="20"/>
                <w:szCs w:val="20"/>
              </w:rPr>
              <w:t> </w:t>
            </w:r>
          </w:p>
          <w:p w:rsidRPr="003722CD" w:rsidR="009F5D36" w:rsidP="009F5D36" w:rsidRDefault="009F5D36" w14:paraId="2578B8A0" w14:textId="35E2C96D">
            <w:pPr>
              <w:rPr>
                <w:rFonts w:asciiTheme="minorHAnsi" w:hAnsiTheme="minorHAnsi"/>
                <w:sz w:val="20"/>
                <w:szCs w:val="20"/>
                <w14:shadow w14:blurRad="50800" w14:dist="50800" w14:dir="5400000" w14:sx="0" w14:sy="0" w14:kx="0" w14:ky="0" w14:algn="ctr">
                  <w14:srgbClr w14:val="000000">
                    <w14:alpha w14:val="50000"/>
                  </w14:srgbClr>
                </w14:shadow>
              </w:rPr>
            </w:pPr>
            <w:r>
              <w:rPr>
                <w:rStyle w:val="normaltextrun"/>
                <w:rFonts w:cs="Arial"/>
                <w:sz w:val="20"/>
                <w:szCs w:val="20"/>
              </w:rPr>
              <w:t> </w:t>
            </w:r>
            <w:r>
              <w:rPr>
                <w:rStyle w:val="eop"/>
                <w:rFonts w:cs="Arial"/>
                <w:sz w:val="20"/>
                <w:szCs w:val="20"/>
              </w:rPr>
              <w:t> </w:t>
            </w:r>
          </w:p>
        </w:tc>
        <w:tc>
          <w:tcPr>
            <w:tcW w:w="3260" w:type="dxa"/>
            <w:shd w:val="clear" w:color="auto" w:fill="99C7EB"/>
            <w:tcMar/>
          </w:tcPr>
          <w:p w:rsidR="009F5D36" w:rsidP="009F5D36" w:rsidRDefault="009F5D36" w14:paraId="58563410" w14:textId="77777777">
            <w:pPr>
              <w:pStyle w:val="paragraph"/>
              <w:spacing w:before="0" w:beforeAutospacing="0" w:after="0" w:afterAutospacing="0"/>
              <w:textAlignment w:val="baseline"/>
              <w:divId w:val="197814146"/>
              <w:rPr>
                <w:rFonts w:ascii="Segoe UI" w:hAnsi="Segoe UI" w:cs="Segoe UI"/>
                <w:sz w:val="18"/>
                <w:szCs w:val="18"/>
              </w:rPr>
            </w:pPr>
            <w:r>
              <w:rPr>
                <w:rStyle w:val="normaltextrun"/>
                <w:rFonts w:ascii="Arial" w:hAnsi="Arial" w:cs="Arial"/>
                <w:sz w:val="20"/>
                <w:szCs w:val="20"/>
              </w:rPr>
              <w:t>Budget/Finance reports </w:t>
            </w:r>
            <w:r>
              <w:rPr>
                <w:rStyle w:val="eop"/>
                <w:rFonts w:ascii="Arial" w:hAnsi="Arial" w:cs="Arial"/>
                <w:sz w:val="20"/>
                <w:szCs w:val="20"/>
              </w:rPr>
              <w:t> </w:t>
            </w:r>
          </w:p>
          <w:p w:rsidRPr="003722CD" w:rsidR="009F5D36" w:rsidP="009F5D36" w:rsidRDefault="009F5D36" w14:paraId="234F8621" w14:textId="7E181F01">
            <w:pPr>
              <w:rPr>
                <w:rFonts w:asciiTheme="minorHAnsi" w:hAnsiTheme="minorHAnsi"/>
                <w:sz w:val="20"/>
                <w:szCs w:val="20"/>
                <w14:shadow w14:blurRad="50800" w14:dist="50800" w14:dir="5400000" w14:sx="0" w14:sy="0" w14:kx="0" w14:ky="0" w14:algn="ctr">
                  <w14:srgbClr w14:val="000000">
                    <w14:alpha w14:val="50000"/>
                  </w14:srgbClr>
                </w14:shadow>
              </w:rPr>
            </w:pPr>
            <w:r>
              <w:rPr>
                <w:rStyle w:val="normaltextrun"/>
                <w:rFonts w:cs="Arial"/>
                <w:sz w:val="20"/>
                <w:szCs w:val="20"/>
              </w:rPr>
              <w:t> </w:t>
            </w:r>
            <w:r>
              <w:rPr>
                <w:rStyle w:val="eop"/>
                <w:rFonts w:cs="Arial"/>
                <w:sz w:val="20"/>
                <w:szCs w:val="20"/>
              </w:rPr>
              <w:t> </w:t>
            </w:r>
          </w:p>
        </w:tc>
        <w:tc>
          <w:tcPr>
            <w:tcW w:w="993" w:type="dxa"/>
            <w:shd w:val="clear" w:color="auto" w:fill="99C7EB"/>
            <w:tcMar/>
          </w:tcPr>
          <w:p w:rsidRPr="003722CD" w:rsidR="009F5D36" w:rsidP="009F5D36" w:rsidRDefault="009F5D36" w14:paraId="3CD955B6" w14:textId="77777777">
            <w:pPr>
              <w:rPr>
                <w14:shadow w14:blurRad="50800" w14:dist="50800" w14:dir="5400000" w14:sx="0" w14:sy="0" w14:kx="0" w14:ky="0" w14:algn="ctr">
                  <w14:srgbClr w14:val="000000">
                    <w14:alpha w14:val="50000"/>
                  </w14:srgbClr>
                </w14:shadow>
              </w:rPr>
            </w:pPr>
          </w:p>
        </w:tc>
        <w:tc>
          <w:tcPr>
            <w:tcW w:w="2396" w:type="dxa"/>
            <w:shd w:val="clear" w:color="auto" w:fill="99C7EB"/>
            <w:tcMar/>
          </w:tcPr>
          <w:p w:rsidRPr="003722CD" w:rsidR="009F5D36" w:rsidP="009F5D36" w:rsidRDefault="009F5D36" w14:paraId="78BA0A05" w14:textId="77777777">
            <w:pPr>
              <w:rPr>
                <w14:shadow w14:blurRad="50800" w14:dist="50800" w14:dir="5400000" w14:sx="0" w14:sy="0" w14:kx="0" w14:ky="0" w14:algn="ctr">
                  <w14:srgbClr w14:val="000000">
                    <w14:alpha w14:val="50000"/>
                  </w14:srgbClr>
                </w14:shadow>
              </w:rPr>
            </w:pPr>
          </w:p>
        </w:tc>
      </w:tr>
      <w:tr w:rsidR="009F5D36" w:rsidTr="3C731077" w14:paraId="20A574F8" w14:textId="77777777">
        <w:tc>
          <w:tcPr>
            <w:tcW w:w="3539" w:type="dxa"/>
            <w:shd w:val="clear" w:color="auto" w:fill="99C7EB"/>
            <w:tcMar/>
          </w:tcPr>
          <w:p w:rsidRPr="003722CD" w:rsidR="009F5D36" w:rsidP="009F5D36" w:rsidRDefault="009F5D36" w14:paraId="471B568D" w14:textId="7E6A575B">
            <w:pPr>
              <w:rPr>
                <w:rFonts w:asciiTheme="minorHAnsi" w:hAnsiTheme="minorHAnsi"/>
                <w:sz w:val="20"/>
                <w:szCs w:val="20"/>
                <w14:shadow w14:blurRad="50800" w14:dist="50800" w14:dir="5400000" w14:sx="0" w14:sy="0" w14:kx="0" w14:ky="0" w14:algn="ctr">
                  <w14:srgbClr w14:val="000000">
                    <w14:alpha w14:val="50000"/>
                  </w14:srgbClr>
                </w14:shadow>
              </w:rPr>
            </w:pPr>
            <w:r>
              <w:rPr>
                <w:rStyle w:val="normaltextrun"/>
                <w:rFonts w:cs="Arial"/>
                <w:sz w:val="20"/>
                <w:szCs w:val="20"/>
              </w:rPr>
              <w:t>ACP Leads to have an involvement at an ICS level </w:t>
            </w:r>
            <w:r>
              <w:rPr>
                <w:rStyle w:val="eop"/>
                <w:rFonts w:cs="Arial"/>
                <w:sz w:val="20"/>
                <w:szCs w:val="20"/>
              </w:rPr>
              <w:t> </w:t>
            </w:r>
          </w:p>
        </w:tc>
        <w:tc>
          <w:tcPr>
            <w:tcW w:w="3260" w:type="dxa"/>
            <w:shd w:val="clear" w:color="auto" w:fill="99C7EB"/>
            <w:tcMar/>
          </w:tcPr>
          <w:p w:rsidRPr="003722CD" w:rsidR="009F5D36" w:rsidP="009F5D36" w:rsidRDefault="009F5D36" w14:paraId="7ED42BDF" w14:textId="50A630C6">
            <w:pPr>
              <w:rPr>
                <w:rFonts w:asciiTheme="minorHAnsi" w:hAnsiTheme="minorHAnsi"/>
                <w:sz w:val="20"/>
                <w:szCs w:val="20"/>
                <w14:shadow w14:blurRad="50800" w14:dist="50800" w14:dir="5400000" w14:sx="0" w14:sy="0" w14:kx="0" w14:ky="0" w14:algn="ctr">
                  <w14:srgbClr w14:val="000000">
                    <w14:alpha w14:val="50000"/>
                  </w14:srgbClr>
                </w14:shadow>
              </w:rPr>
            </w:pPr>
            <w:r>
              <w:rPr>
                <w:rStyle w:val="normaltextrun"/>
                <w:rFonts w:cs="Arial"/>
                <w:sz w:val="20"/>
                <w:szCs w:val="20"/>
              </w:rPr>
              <w:t>Membership of ACP ICS Groups </w:t>
            </w:r>
            <w:r>
              <w:rPr>
                <w:rStyle w:val="eop"/>
                <w:rFonts w:cs="Arial"/>
                <w:sz w:val="20"/>
                <w:szCs w:val="20"/>
              </w:rPr>
              <w:t> </w:t>
            </w:r>
          </w:p>
        </w:tc>
        <w:tc>
          <w:tcPr>
            <w:tcW w:w="993" w:type="dxa"/>
            <w:shd w:val="clear" w:color="auto" w:fill="99C7EB"/>
            <w:tcMar/>
          </w:tcPr>
          <w:p w:rsidRPr="003722CD" w:rsidR="009F5D36" w:rsidP="009F5D36" w:rsidRDefault="009F5D36" w14:paraId="2CA4033F" w14:textId="77777777">
            <w:pPr>
              <w:rPr>
                <w14:shadow w14:blurRad="50800" w14:dist="50800" w14:dir="5400000" w14:sx="0" w14:sy="0" w14:kx="0" w14:ky="0" w14:algn="ctr">
                  <w14:srgbClr w14:val="000000">
                    <w14:alpha w14:val="50000"/>
                  </w14:srgbClr>
                </w14:shadow>
              </w:rPr>
            </w:pPr>
          </w:p>
        </w:tc>
        <w:tc>
          <w:tcPr>
            <w:tcW w:w="2396" w:type="dxa"/>
            <w:shd w:val="clear" w:color="auto" w:fill="99C7EB"/>
            <w:tcMar/>
          </w:tcPr>
          <w:p w:rsidRPr="003722CD" w:rsidR="009F5D36" w:rsidP="009F5D36" w:rsidRDefault="009F5D36" w14:paraId="2B1D5DD5" w14:textId="77777777">
            <w:pPr>
              <w:rPr>
                <w14:shadow w14:blurRad="50800" w14:dist="50800" w14:dir="5400000" w14:sx="0" w14:sy="0" w14:kx="0" w14:ky="0" w14:algn="ctr">
                  <w14:srgbClr w14:val="000000">
                    <w14:alpha w14:val="50000"/>
                  </w14:srgbClr>
                </w14:shadow>
              </w:rPr>
            </w:pPr>
          </w:p>
        </w:tc>
      </w:tr>
      <w:tr w:rsidR="009F5D36" w:rsidTr="3C731077" w14:paraId="3E83AB61" w14:textId="77777777">
        <w:tc>
          <w:tcPr>
            <w:tcW w:w="3539" w:type="dxa"/>
            <w:shd w:val="clear" w:color="auto" w:fill="99C7EB"/>
            <w:tcMar/>
          </w:tcPr>
          <w:p w:rsidRPr="003722CD" w:rsidR="009F5D36" w:rsidP="009F5D36" w:rsidRDefault="009F5D36" w14:paraId="0685179A" w14:textId="12A9F95E">
            <w:pPr>
              <w:rPr>
                <w:rFonts w:asciiTheme="minorHAnsi" w:hAnsiTheme="minorHAnsi"/>
                <w:sz w:val="20"/>
                <w:szCs w:val="20"/>
                <w14:shadow w14:blurRad="50800" w14:dist="50800" w14:dir="5400000" w14:sx="0" w14:sy="0" w14:kx="0" w14:ky="0" w14:algn="ctr">
                  <w14:srgbClr w14:val="000000">
                    <w14:alpha w14:val="50000"/>
                  </w14:srgbClr>
                </w14:shadow>
              </w:rPr>
            </w:pPr>
            <w:r>
              <w:rPr>
                <w:rStyle w:val="normaltextrun"/>
                <w:rFonts w:cs="Arial"/>
                <w:color w:val="000000"/>
                <w:sz w:val="20"/>
                <w:szCs w:val="20"/>
              </w:rPr>
              <w:t>Identify where advanced roles exist and map against the Framework to establish where development is needed for transition to ACP roles </w:t>
            </w:r>
            <w:r>
              <w:rPr>
                <w:rStyle w:val="eop"/>
                <w:rFonts w:cs="Arial"/>
                <w:color w:val="000000"/>
                <w:sz w:val="20"/>
                <w:szCs w:val="20"/>
              </w:rPr>
              <w:t> </w:t>
            </w:r>
          </w:p>
        </w:tc>
        <w:tc>
          <w:tcPr>
            <w:tcW w:w="3260" w:type="dxa"/>
            <w:shd w:val="clear" w:color="auto" w:fill="99C7EB"/>
            <w:tcMar/>
          </w:tcPr>
          <w:p w:rsidRPr="003722CD" w:rsidR="009F5D36" w:rsidP="009F5D36" w:rsidRDefault="009F5D36" w14:paraId="3AE729B1" w14:textId="1DD05208">
            <w:pPr>
              <w:rPr>
                <w:rFonts w:asciiTheme="minorHAnsi" w:hAnsiTheme="minorHAnsi"/>
                <w:sz w:val="20"/>
                <w:szCs w:val="20"/>
                <w14:shadow w14:blurRad="50800" w14:dist="50800" w14:dir="5400000" w14:sx="0" w14:sy="0" w14:kx="0" w14:ky="0" w14:algn="ctr">
                  <w14:srgbClr w14:val="000000">
                    <w14:alpha w14:val="50000"/>
                  </w14:srgbClr>
                </w14:shadow>
              </w:rPr>
            </w:pPr>
            <w:r>
              <w:rPr>
                <w:rStyle w:val="normaltextrun"/>
                <w:rFonts w:cs="Arial"/>
                <w:sz w:val="20"/>
                <w:szCs w:val="20"/>
              </w:rPr>
              <w:t>Scoping your baseline/workforce intelligence </w:t>
            </w:r>
            <w:r>
              <w:rPr>
                <w:rStyle w:val="eop"/>
                <w:rFonts w:cs="Arial"/>
                <w:sz w:val="20"/>
                <w:szCs w:val="20"/>
              </w:rPr>
              <w:t> </w:t>
            </w:r>
          </w:p>
        </w:tc>
        <w:tc>
          <w:tcPr>
            <w:tcW w:w="993" w:type="dxa"/>
            <w:shd w:val="clear" w:color="auto" w:fill="99C7EB"/>
            <w:tcMar/>
          </w:tcPr>
          <w:p w:rsidRPr="003722CD" w:rsidR="009F5D36" w:rsidP="009F5D36" w:rsidRDefault="009F5D36" w14:paraId="51372E5C" w14:textId="77777777">
            <w:pPr>
              <w:rPr>
                <w14:shadow w14:blurRad="50800" w14:dist="50800" w14:dir="5400000" w14:sx="0" w14:sy="0" w14:kx="0" w14:ky="0" w14:algn="ctr">
                  <w14:srgbClr w14:val="000000">
                    <w14:alpha w14:val="50000"/>
                  </w14:srgbClr>
                </w14:shadow>
              </w:rPr>
            </w:pPr>
          </w:p>
        </w:tc>
        <w:tc>
          <w:tcPr>
            <w:tcW w:w="2396" w:type="dxa"/>
            <w:shd w:val="clear" w:color="auto" w:fill="99C7EB"/>
            <w:tcMar/>
          </w:tcPr>
          <w:p w:rsidRPr="003722CD" w:rsidR="009F5D36" w:rsidP="009F5D36" w:rsidRDefault="009F5D36" w14:paraId="4CFA6F11" w14:textId="77777777">
            <w:pPr>
              <w:rPr>
                <w14:shadow w14:blurRad="50800" w14:dist="50800" w14:dir="5400000" w14:sx="0" w14:sy="0" w14:kx="0" w14:ky="0" w14:algn="ctr">
                  <w14:srgbClr w14:val="000000">
                    <w14:alpha w14:val="50000"/>
                  </w14:srgbClr>
                </w14:shadow>
              </w:rPr>
            </w:pPr>
          </w:p>
        </w:tc>
      </w:tr>
      <w:tr w:rsidR="00A20214" w:rsidTr="3C731077" w14:paraId="62C57CE9" w14:textId="77777777">
        <w:tc>
          <w:tcPr>
            <w:tcW w:w="10188" w:type="dxa"/>
            <w:gridSpan w:val="4"/>
            <w:shd w:val="clear" w:color="auto" w:fill="919EA8"/>
            <w:tcMar/>
          </w:tcPr>
          <w:p w:rsidRPr="00E86104" w:rsidR="00A20214" w:rsidP="000B39AD" w:rsidRDefault="00572819" w14:paraId="5C5277A9" w14:textId="3805D83E">
            <w:pPr>
              <w:rPr>
                <w:b/>
                <w:bCs/>
              </w:rPr>
            </w:pPr>
            <w:r>
              <w:rPr>
                <w:b/>
                <w:bCs/>
                <w:color w:val="FFFFFF" w:themeColor="background1"/>
              </w:rPr>
              <w:t>Yearly w</w:t>
            </w:r>
            <w:r w:rsidRPr="00E86104" w:rsidR="00A20214">
              <w:rPr>
                <w:b/>
                <w:bCs/>
                <w:color w:val="FFFFFF" w:themeColor="background1"/>
              </w:rPr>
              <w:t>orkforce planning and recruitment</w:t>
            </w:r>
          </w:p>
        </w:tc>
      </w:tr>
      <w:tr w:rsidR="00FE2960" w:rsidTr="3C731077" w14:paraId="6831C5B4" w14:textId="77777777">
        <w:tc>
          <w:tcPr>
            <w:tcW w:w="3539" w:type="dxa"/>
            <w:shd w:val="clear" w:color="auto" w:fill="DDE1E4"/>
            <w:tcMar/>
          </w:tcPr>
          <w:p w:rsidRPr="003722CD" w:rsidR="00FE2960" w:rsidP="00FE2960" w:rsidRDefault="00FE2960" w14:paraId="6127B25C" w14:textId="57CAC704">
            <w:pPr>
              <w:rPr>
                <w14:shadow w14:blurRad="50800" w14:dist="50800" w14:dir="5400000" w14:sx="2000" w14:sy="2000" w14:kx="0" w14:ky="0" w14:algn="ctr">
                  <w14:srgbClr w14:val="000000">
                    <w14:alpha w14:val="56863"/>
                  </w14:srgbClr>
                </w14:shadow>
              </w:rPr>
            </w:pPr>
            <w:r>
              <w:rPr>
                <w:rStyle w:val="normaltextrun"/>
                <w:rFonts w:cs="Arial"/>
                <w:sz w:val="20"/>
                <w:szCs w:val="20"/>
              </w:rPr>
              <w:t>Robust process to ensure ACP roles are considered in the annual operating workforce planning  </w:t>
            </w:r>
            <w:r>
              <w:rPr>
                <w:rStyle w:val="eop"/>
                <w:rFonts w:cs="Arial"/>
                <w:sz w:val="20"/>
                <w:szCs w:val="20"/>
              </w:rPr>
              <w:t> </w:t>
            </w:r>
          </w:p>
        </w:tc>
        <w:tc>
          <w:tcPr>
            <w:tcW w:w="3260" w:type="dxa"/>
            <w:shd w:val="clear" w:color="auto" w:fill="DDE1E4"/>
            <w:tcMar/>
          </w:tcPr>
          <w:p w:rsidRPr="00572819" w:rsidR="00FE2960" w:rsidP="00FE2960" w:rsidRDefault="00FE2960" w14:paraId="4AF24D30" w14:textId="1941D2C0">
            <w:pPr>
              <w:rPr>
                <w14:shadow w14:blurRad="50800" w14:dist="50800" w14:dir="5400000" w14:sx="2000" w14:sy="2000" w14:kx="0" w14:ky="0" w14:algn="ctr">
                  <w14:srgbClr w14:val="000000">
                    <w14:alpha w14:val="56863"/>
                  </w14:srgbClr>
                </w14:shadow>
              </w:rPr>
            </w:pPr>
            <w:r>
              <w:rPr>
                <w:rStyle w:val="normaltextrun"/>
                <w:rFonts w:cs="Arial"/>
                <w:sz w:val="20"/>
                <w:szCs w:val="20"/>
              </w:rPr>
              <w:t>Workforce planning  </w:t>
            </w:r>
            <w:r>
              <w:rPr>
                <w:rStyle w:val="eop"/>
                <w:rFonts w:cs="Arial"/>
                <w:sz w:val="20"/>
                <w:szCs w:val="20"/>
              </w:rPr>
              <w:t> </w:t>
            </w:r>
          </w:p>
        </w:tc>
        <w:tc>
          <w:tcPr>
            <w:tcW w:w="993" w:type="dxa"/>
            <w:shd w:val="clear" w:color="auto" w:fill="DDE1E4"/>
            <w:tcMar/>
          </w:tcPr>
          <w:p w:rsidRPr="003722CD" w:rsidR="00FE2960" w:rsidP="00FE2960" w:rsidRDefault="00FE2960" w14:paraId="4C87F524" w14:textId="77777777">
            <w:pPr>
              <w:rPr>
                <w14:shadow w14:blurRad="50800" w14:dist="50800" w14:dir="5400000" w14:sx="2000" w14:sy="2000" w14:kx="0" w14:ky="0" w14:algn="ctr">
                  <w14:srgbClr w14:val="000000">
                    <w14:alpha w14:val="56863"/>
                  </w14:srgbClr>
                </w14:shadow>
              </w:rPr>
            </w:pPr>
          </w:p>
        </w:tc>
        <w:tc>
          <w:tcPr>
            <w:tcW w:w="2396" w:type="dxa"/>
            <w:shd w:val="clear" w:color="auto" w:fill="DDE1E4"/>
            <w:tcMar/>
          </w:tcPr>
          <w:p w:rsidRPr="003722CD" w:rsidR="00FE2960" w:rsidP="00FE2960" w:rsidRDefault="00FE2960" w14:paraId="16D44397" w14:textId="77777777">
            <w:pPr>
              <w:rPr>
                <w14:shadow w14:blurRad="50800" w14:dist="50800" w14:dir="5400000" w14:sx="2000" w14:sy="2000" w14:kx="0" w14:ky="0" w14:algn="ctr">
                  <w14:srgbClr w14:val="000000">
                    <w14:alpha w14:val="56863"/>
                  </w14:srgbClr>
                </w14:shadow>
              </w:rPr>
            </w:pPr>
          </w:p>
        </w:tc>
      </w:tr>
      <w:tr w:rsidR="00FE2960" w:rsidTr="3C731077" w14:paraId="4E15406F" w14:textId="77777777">
        <w:tc>
          <w:tcPr>
            <w:tcW w:w="3539" w:type="dxa"/>
            <w:shd w:val="clear" w:color="auto" w:fill="DDE1E4"/>
            <w:tcMar/>
          </w:tcPr>
          <w:p w:rsidR="00FE2960" w:rsidP="00FE2960" w:rsidRDefault="00FE2960" w14:paraId="0D3ED19E" w14:textId="77777777">
            <w:pPr>
              <w:pStyle w:val="paragraph"/>
              <w:spacing w:before="0" w:beforeAutospacing="0" w:after="0" w:afterAutospacing="0"/>
              <w:textAlignment w:val="baseline"/>
              <w:divId w:val="979575909"/>
              <w:rPr>
                <w:rFonts w:ascii="Segoe UI" w:hAnsi="Segoe UI" w:cs="Segoe UI"/>
                <w:sz w:val="18"/>
                <w:szCs w:val="18"/>
              </w:rPr>
            </w:pPr>
            <w:r>
              <w:rPr>
                <w:rStyle w:val="normaltextrun"/>
                <w:rFonts w:ascii="Arial" w:hAnsi="Arial" w:cs="Arial"/>
                <w:sz w:val="20"/>
                <w:szCs w:val="20"/>
              </w:rPr>
              <w:t>Services to have a business case to underpin the workforce requirement of a multi-professional ACP role </w:t>
            </w:r>
            <w:proofErr w:type="gramStart"/>
            <w:r>
              <w:rPr>
                <w:rStyle w:val="normaltextrun"/>
                <w:rFonts w:ascii="Arial" w:hAnsi="Arial" w:cs="Arial"/>
                <w:sz w:val="20"/>
                <w:szCs w:val="20"/>
              </w:rPr>
              <w:t>including</w:t>
            </w:r>
            <w:proofErr w:type="gramEnd"/>
            <w:r>
              <w:rPr>
                <w:rStyle w:val="normaltextrun"/>
                <w:rFonts w:ascii="Arial" w:hAnsi="Arial" w:cs="Arial"/>
                <w:sz w:val="20"/>
                <w:szCs w:val="20"/>
              </w:rPr>
              <w:t>  </w:t>
            </w:r>
            <w:r>
              <w:rPr>
                <w:rStyle w:val="eop"/>
                <w:rFonts w:ascii="Arial" w:hAnsi="Arial" w:cs="Arial"/>
                <w:sz w:val="20"/>
                <w:szCs w:val="20"/>
              </w:rPr>
              <w:t> </w:t>
            </w:r>
          </w:p>
          <w:p w:rsidR="00FE2960" w:rsidP="00FE2960" w:rsidRDefault="00FE2960" w14:paraId="3DFC40E9" w14:textId="77777777">
            <w:pPr>
              <w:pStyle w:val="paragraph"/>
              <w:numPr>
                <w:ilvl w:val="0"/>
                <w:numId w:val="37"/>
              </w:numPr>
              <w:spacing w:before="0" w:beforeAutospacing="0" w:after="0" w:afterAutospacing="0"/>
              <w:ind w:left="457" w:hanging="141"/>
              <w:textAlignment w:val="baseline"/>
              <w:divId w:val="831027020"/>
              <w:rPr>
                <w:rFonts w:ascii="Arial" w:hAnsi="Arial" w:cs="Arial"/>
                <w:sz w:val="20"/>
                <w:szCs w:val="20"/>
              </w:rPr>
            </w:pPr>
            <w:r>
              <w:rPr>
                <w:rStyle w:val="normaltextrun"/>
                <w:rFonts w:ascii="Arial" w:hAnsi="Arial" w:cs="Arial"/>
                <w:sz w:val="20"/>
                <w:szCs w:val="20"/>
              </w:rPr>
              <w:t xml:space="preserve">Confirmed funding for a substantive ACP post on completion of their </w:t>
            </w:r>
            <w:proofErr w:type="gramStart"/>
            <w:r>
              <w:rPr>
                <w:rStyle w:val="normaltextrun"/>
                <w:rFonts w:ascii="Arial" w:hAnsi="Arial" w:cs="Arial"/>
                <w:sz w:val="20"/>
                <w:szCs w:val="20"/>
              </w:rPr>
              <w:t>training</w:t>
            </w:r>
            <w:proofErr w:type="gramEnd"/>
            <w:r>
              <w:rPr>
                <w:rStyle w:val="normaltextrun"/>
                <w:rFonts w:ascii="Arial" w:hAnsi="Arial" w:cs="Arial"/>
                <w:sz w:val="20"/>
                <w:szCs w:val="20"/>
              </w:rPr>
              <w:t>  </w:t>
            </w:r>
            <w:r>
              <w:rPr>
                <w:rStyle w:val="eop"/>
                <w:rFonts w:ascii="Arial" w:hAnsi="Arial" w:cs="Arial"/>
                <w:sz w:val="20"/>
                <w:szCs w:val="20"/>
              </w:rPr>
              <w:t> </w:t>
            </w:r>
          </w:p>
          <w:p w:rsidRPr="003722CD" w:rsidR="00FE2960" w:rsidP="00FE2960" w:rsidRDefault="00FE2960" w14:paraId="3C9DA850" w14:textId="1153126C">
            <w:pPr>
              <w:rPr>
                <w14:shadow w14:blurRad="50800" w14:dist="50800" w14:dir="5400000" w14:sx="2000" w14:sy="2000" w14:kx="0" w14:ky="0" w14:algn="ctr">
                  <w14:srgbClr w14:val="000000">
                    <w14:alpha w14:val="56863"/>
                  </w14:srgbClr>
                </w14:shadow>
              </w:rPr>
            </w:pPr>
            <w:r>
              <w:rPr>
                <w:rStyle w:val="normaltextrun"/>
                <w:rFonts w:cs="Arial"/>
                <w:sz w:val="20"/>
                <w:szCs w:val="20"/>
              </w:rPr>
              <w:t>job description that covers all four pillars, </w:t>
            </w:r>
            <w:proofErr w:type="gramStart"/>
            <w:r>
              <w:rPr>
                <w:rStyle w:val="normaltextrun"/>
                <w:rFonts w:cs="Arial"/>
                <w:sz w:val="20"/>
                <w:szCs w:val="20"/>
              </w:rPr>
              <w:t>purpose</w:t>
            </w:r>
            <w:proofErr w:type="gramEnd"/>
            <w:r>
              <w:rPr>
                <w:rStyle w:val="normaltextrun"/>
                <w:rFonts w:cs="Arial"/>
                <w:sz w:val="20"/>
                <w:szCs w:val="20"/>
              </w:rPr>
              <w:t> and scope </w:t>
            </w:r>
            <w:r>
              <w:rPr>
                <w:rStyle w:val="eop"/>
                <w:rFonts w:cs="Arial"/>
                <w:sz w:val="20"/>
                <w:szCs w:val="20"/>
              </w:rPr>
              <w:t> </w:t>
            </w:r>
          </w:p>
        </w:tc>
        <w:tc>
          <w:tcPr>
            <w:tcW w:w="3260" w:type="dxa"/>
            <w:shd w:val="clear" w:color="auto" w:fill="DDE1E4"/>
            <w:tcMar/>
          </w:tcPr>
          <w:p w:rsidRPr="00572819" w:rsidR="00FE2960" w:rsidP="00FE2960" w:rsidRDefault="00FE2960" w14:paraId="074EE5A6" w14:textId="3AF682AA">
            <w:pPr>
              <w:rPr>
                <w:rFonts w:asciiTheme="minorHAnsi" w:hAnsiTheme="minorHAnsi"/>
                <w:sz w:val="20"/>
                <w:szCs w:val="20"/>
                <w14:shadow w14:blurRad="50800" w14:dist="50800" w14:dir="5400000" w14:sx="2000" w14:sy="2000" w14:kx="0" w14:ky="0" w14:algn="ctr">
                  <w14:srgbClr w14:val="000000">
                    <w14:alpha w14:val="56863"/>
                  </w14:srgbClr>
                </w14:shadow>
              </w:rPr>
            </w:pPr>
            <w:r>
              <w:rPr>
                <w:rStyle w:val="normaltextrun"/>
                <w:rFonts w:cs="Arial"/>
                <w:sz w:val="20"/>
                <w:szCs w:val="20"/>
              </w:rPr>
              <w:t>Business cases, Job descriptions, job plans, </w:t>
            </w:r>
            <w:r>
              <w:rPr>
                <w:rStyle w:val="eop"/>
                <w:rFonts w:cs="Arial"/>
                <w:sz w:val="20"/>
                <w:szCs w:val="20"/>
              </w:rPr>
              <w:t> </w:t>
            </w:r>
          </w:p>
        </w:tc>
        <w:tc>
          <w:tcPr>
            <w:tcW w:w="993" w:type="dxa"/>
            <w:shd w:val="clear" w:color="auto" w:fill="DDE1E4"/>
            <w:tcMar/>
          </w:tcPr>
          <w:p w:rsidRPr="003722CD" w:rsidR="00FE2960" w:rsidP="00FE2960" w:rsidRDefault="00FE2960" w14:paraId="78CCC9F3" w14:textId="77777777">
            <w:pPr>
              <w:rPr>
                <w14:shadow w14:blurRad="50800" w14:dist="50800" w14:dir="5400000" w14:sx="2000" w14:sy="2000" w14:kx="0" w14:ky="0" w14:algn="ctr">
                  <w14:srgbClr w14:val="000000">
                    <w14:alpha w14:val="56863"/>
                  </w14:srgbClr>
                </w14:shadow>
              </w:rPr>
            </w:pPr>
          </w:p>
        </w:tc>
        <w:tc>
          <w:tcPr>
            <w:tcW w:w="2396" w:type="dxa"/>
            <w:shd w:val="clear" w:color="auto" w:fill="DDE1E4"/>
            <w:tcMar/>
          </w:tcPr>
          <w:p w:rsidRPr="003722CD" w:rsidR="00FE2960" w:rsidP="00FE2960" w:rsidRDefault="00FE2960" w14:paraId="636C5567" w14:textId="77777777">
            <w:pPr>
              <w:rPr>
                <w14:shadow w14:blurRad="50800" w14:dist="50800" w14:dir="5400000" w14:sx="2000" w14:sy="2000" w14:kx="0" w14:ky="0" w14:algn="ctr">
                  <w14:srgbClr w14:val="000000">
                    <w14:alpha w14:val="56863"/>
                  </w14:srgbClr>
                </w14:shadow>
              </w:rPr>
            </w:pPr>
          </w:p>
        </w:tc>
      </w:tr>
      <w:tr w:rsidR="00FE2960" w:rsidTr="3C731077" w14:paraId="392035B8" w14:textId="77777777">
        <w:tc>
          <w:tcPr>
            <w:tcW w:w="3539" w:type="dxa"/>
            <w:shd w:val="clear" w:color="auto" w:fill="DDE1E4"/>
            <w:tcMar/>
          </w:tcPr>
          <w:p w:rsidR="00FE2960" w:rsidP="00FE2960" w:rsidRDefault="00FE2960" w14:paraId="1DFF8DE6" w14:textId="77777777">
            <w:pPr>
              <w:pStyle w:val="paragraph"/>
              <w:spacing w:before="0" w:beforeAutospacing="0" w:after="0" w:afterAutospacing="0"/>
              <w:textAlignment w:val="baseline"/>
              <w:divId w:val="1384790162"/>
              <w:rPr>
                <w:rFonts w:ascii="Segoe UI" w:hAnsi="Segoe UI" w:cs="Segoe UI"/>
                <w:sz w:val="18"/>
                <w:szCs w:val="18"/>
              </w:rPr>
            </w:pPr>
            <w:r>
              <w:rPr>
                <w:rStyle w:val="normaltextrun"/>
                <w:rFonts w:ascii="Arial" w:hAnsi="Arial" w:cs="Arial"/>
                <w:sz w:val="20"/>
                <w:szCs w:val="20"/>
              </w:rPr>
              <w:t>Robust processes for  </w:t>
            </w:r>
            <w:r>
              <w:rPr>
                <w:rStyle w:val="eop"/>
                <w:rFonts w:ascii="Arial" w:hAnsi="Arial" w:cs="Arial"/>
                <w:sz w:val="20"/>
                <w:szCs w:val="20"/>
              </w:rPr>
              <w:t> </w:t>
            </w:r>
          </w:p>
          <w:p w:rsidR="00FE2960" w:rsidP="00FE2960" w:rsidRDefault="00FE2960" w14:paraId="6FF377BC" w14:textId="77777777">
            <w:pPr>
              <w:pStyle w:val="paragraph"/>
              <w:numPr>
                <w:ilvl w:val="0"/>
                <w:numId w:val="38"/>
              </w:numPr>
              <w:tabs>
                <w:tab w:val="clear" w:pos="720"/>
                <w:tab w:val="num" w:pos="599"/>
              </w:tabs>
              <w:spacing w:before="0" w:beforeAutospacing="0" w:after="0" w:afterAutospacing="0"/>
              <w:ind w:left="457" w:hanging="141"/>
              <w:textAlignment w:val="baseline"/>
              <w:divId w:val="211426535"/>
              <w:rPr>
                <w:rFonts w:ascii="Arial" w:hAnsi="Arial" w:cs="Arial"/>
                <w:sz w:val="20"/>
                <w:szCs w:val="20"/>
              </w:rPr>
            </w:pPr>
            <w:r>
              <w:rPr>
                <w:rStyle w:val="normaltextrun"/>
                <w:rFonts w:ascii="Arial" w:hAnsi="Arial" w:cs="Arial"/>
                <w:sz w:val="20"/>
                <w:szCs w:val="20"/>
              </w:rPr>
              <w:t>Identifying and prioritising for HEE funding   </w:t>
            </w:r>
            <w:r>
              <w:rPr>
                <w:rStyle w:val="eop"/>
                <w:rFonts w:ascii="Arial" w:hAnsi="Arial" w:cs="Arial"/>
                <w:sz w:val="20"/>
                <w:szCs w:val="20"/>
              </w:rPr>
              <w:t> </w:t>
            </w:r>
          </w:p>
          <w:p w:rsidR="00FE2960" w:rsidP="00FE2960" w:rsidRDefault="00FE2960" w14:paraId="6A455690" w14:textId="77777777">
            <w:pPr>
              <w:pStyle w:val="paragraph"/>
              <w:numPr>
                <w:ilvl w:val="0"/>
                <w:numId w:val="38"/>
              </w:numPr>
              <w:tabs>
                <w:tab w:val="clear" w:pos="720"/>
                <w:tab w:val="num" w:pos="599"/>
              </w:tabs>
              <w:spacing w:before="0" w:beforeAutospacing="0" w:after="0" w:afterAutospacing="0"/>
              <w:ind w:left="457" w:hanging="141"/>
              <w:textAlignment w:val="baseline"/>
              <w:divId w:val="211426535"/>
              <w:rPr>
                <w:rFonts w:ascii="Arial" w:hAnsi="Arial" w:cs="Arial"/>
                <w:sz w:val="20"/>
                <w:szCs w:val="20"/>
              </w:rPr>
            </w:pPr>
            <w:r>
              <w:rPr>
                <w:rStyle w:val="normaltextrun"/>
                <w:rFonts w:ascii="Arial" w:hAnsi="Arial" w:cs="Arial"/>
                <w:sz w:val="20"/>
                <w:szCs w:val="20"/>
              </w:rPr>
              <w:t>recruitment and selection into trainee ACP level roles  </w:t>
            </w:r>
            <w:r>
              <w:rPr>
                <w:rStyle w:val="eop"/>
                <w:rFonts w:ascii="Arial" w:hAnsi="Arial" w:cs="Arial"/>
                <w:sz w:val="20"/>
                <w:szCs w:val="20"/>
              </w:rPr>
              <w:t> </w:t>
            </w:r>
          </w:p>
          <w:p w:rsidRPr="003722CD" w:rsidR="00FE2960" w:rsidP="00FE2960" w:rsidRDefault="00FE2960" w14:paraId="571883FA" w14:textId="0116C87B">
            <w:pPr>
              <w:rPr>
                <w14:shadow w14:blurRad="50800" w14:dist="50800" w14:dir="5400000" w14:sx="2000" w14:sy="2000" w14:kx="0" w14:ky="0" w14:algn="ctr">
                  <w14:srgbClr w14:val="000000">
                    <w14:alpha w14:val="56863"/>
                  </w14:srgbClr>
                </w14:shadow>
              </w:rPr>
            </w:pPr>
            <w:r>
              <w:rPr>
                <w:rStyle w:val="normaltextrun"/>
                <w:rFonts w:cs="Arial"/>
                <w:sz w:val="20"/>
                <w:szCs w:val="20"/>
              </w:rPr>
              <w:t>monitoring progress of trainees and recording completion of training. </w:t>
            </w:r>
            <w:r>
              <w:rPr>
                <w:rStyle w:val="eop"/>
                <w:rFonts w:cs="Arial"/>
                <w:sz w:val="20"/>
                <w:szCs w:val="20"/>
              </w:rPr>
              <w:t> </w:t>
            </w:r>
          </w:p>
        </w:tc>
        <w:tc>
          <w:tcPr>
            <w:tcW w:w="3260" w:type="dxa"/>
            <w:shd w:val="clear" w:color="auto" w:fill="DDE1E4"/>
            <w:tcMar/>
          </w:tcPr>
          <w:p w:rsidRPr="00572819" w:rsidR="00FE2960" w:rsidP="00FE2960" w:rsidRDefault="00FE2960" w14:paraId="628BFDC3" w14:textId="6215B4F4">
            <w:pPr>
              <w:rPr>
                <w:rFonts w:asciiTheme="minorHAnsi" w:hAnsiTheme="minorHAnsi"/>
                <w:sz w:val="20"/>
                <w:szCs w:val="20"/>
                <w14:shadow w14:blurRad="50800" w14:dist="50800" w14:dir="5400000" w14:sx="2000" w14:sy="2000" w14:kx="0" w14:ky="0" w14:algn="ctr">
                  <w14:srgbClr w14:val="000000">
                    <w14:alpha w14:val="56863"/>
                  </w14:srgbClr>
                </w14:shadow>
              </w:rPr>
            </w:pPr>
            <w:r>
              <w:rPr>
                <w:rStyle w:val="normaltextrun"/>
                <w:rFonts w:cs="Arial"/>
                <w:sz w:val="20"/>
                <w:szCs w:val="20"/>
              </w:rPr>
              <w:t>ACP strategy document </w:t>
            </w:r>
            <w:r>
              <w:rPr>
                <w:rStyle w:val="eop"/>
                <w:rFonts w:cs="Arial"/>
                <w:sz w:val="20"/>
                <w:szCs w:val="20"/>
              </w:rPr>
              <w:t> </w:t>
            </w:r>
          </w:p>
        </w:tc>
        <w:tc>
          <w:tcPr>
            <w:tcW w:w="993" w:type="dxa"/>
            <w:shd w:val="clear" w:color="auto" w:fill="DDE1E4"/>
            <w:tcMar/>
          </w:tcPr>
          <w:p w:rsidRPr="003722CD" w:rsidR="00FE2960" w:rsidP="00FE2960" w:rsidRDefault="00FE2960" w14:paraId="2F9309EB" w14:textId="77777777">
            <w:pPr>
              <w:rPr>
                <w14:shadow w14:blurRad="50800" w14:dist="50800" w14:dir="5400000" w14:sx="2000" w14:sy="2000" w14:kx="0" w14:ky="0" w14:algn="ctr">
                  <w14:srgbClr w14:val="000000">
                    <w14:alpha w14:val="56863"/>
                  </w14:srgbClr>
                </w14:shadow>
              </w:rPr>
            </w:pPr>
          </w:p>
        </w:tc>
        <w:tc>
          <w:tcPr>
            <w:tcW w:w="2396" w:type="dxa"/>
            <w:shd w:val="clear" w:color="auto" w:fill="DDE1E4"/>
            <w:tcMar/>
          </w:tcPr>
          <w:p w:rsidRPr="003722CD" w:rsidR="00FE2960" w:rsidP="00FE2960" w:rsidRDefault="00FE2960" w14:paraId="36F03B50" w14:textId="77777777">
            <w:pPr>
              <w:rPr>
                <w14:shadow w14:blurRad="50800" w14:dist="50800" w14:dir="5400000" w14:sx="2000" w14:sy="2000" w14:kx="0" w14:ky="0" w14:algn="ctr">
                  <w14:srgbClr w14:val="000000">
                    <w14:alpha w14:val="56863"/>
                  </w14:srgbClr>
                </w14:shadow>
              </w:rPr>
            </w:pPr>
          </w:p>
        </w:tc>
      </w:tr>
      <w:tr w:rsidR="00FE2960" w:rsidTr="3C731077" w14:paraId="074BDC13" w14:textId="77777777">
        <w:tc>
          <w:tcPr>
            <w:tcW w:w="3539" w:type="dxa"/>
            <w:shd w:val="clear" w:color="auto" w:fill="DDE1E4"/>
            <w:tcMar/>
          </w:tcPr>
          <w:p w:rsidRPr="003722CD" w:rsidR="00FE2960" w:rsidP="00FE2960" w:rsidRDefault="00FE2960" w14:paraId="23B99C87" w14:textId="75CBDD2A">
            <w:pPr>
              <w:rPr>
                <w14:shadow w14:blurRad="50800" w14:dist="50800" w14:dir="5400000" w14:sx="2000" w14:sy="2000" w14:kx="0" w14:ky="0" w14:algn="ctr">
                  <w14:srgbClr w14:val="000000">
                    <w14:alpha w14:val="56863"/>
                  </w14:srgbClr>
                </w14:shadow>
              </w:rPr>
            </w:pPr>
            <w:r>
              <w:rPr>
                <w:rStyle w:val="normaltextrun"/>
                <w:rFonts w:cs="Arial"/>
                <w:sz w:val="20"/>
                <w:szCs w:val="20"/>
              </w:rPr>
              <w:t>Potential ACP trainees meet the university entry requirements and are prepared for the demands of education and training for ACP </w:t>
            </w:r>
            <w:r>
              <w:rPr>
                <w:rStyle w:val="eop"/>
                <w:rFonts w:cs="Arial"/>
                <w:sz w:val="20"/>
                <w:szCs w:val="20"/>
              </w:rPr>
              <w:t> </w:t>
            </w:r>
          </w:p>
        </w:tc>
        <w:tc>
          <w:tcPr>
            <w:tcW w:w="3260" w:type="dxa"/>
            <w:shd w:val="clear" w:color="auto" w:fill="DDE1E4"/>
            <w:tcMar/>
          </w:tcPr>
          <w:p w:rsidR="00FE2960" w:rsidP="00FE2960" w:rsidRDefault="00FE2960" w14:paraId="28F08879" w14:textId="77777777">
            <w:pPr>
              <w:pStyle w:val="paragraph"/>
              <w:spacing w:before="0" w:beforeAutospacing="0" w:after="0" w:afterAutospacing="0"/>
              <w:textAlignment w:val="baseline"/>
              <w:divId w:val="694620475"/>
              <w:rPr>
                <w:rFonts w:ascii="Segoe UI" w:hAnsi="Segoe UI" w:cs="Segoe UI"/>
                <w:sz w:val="18"/>
                <w:szCs w:val="18"/>
              </w:rPr>
            </w:pPr>
            <w:r>
              <w:rPr>
                <w:rStyle w:val="normaltextrun"/>
                <w:rFonts w:ascii="Arial" w:hAnsi="Arial" w:cs="Arial"/>
                <w:sz w:val="20"/>
                <w:szCs w:val="20"/>
              </w:rPr>
              <w:t>ACP recruitment and selection strategy </w:t>
            </w:r>
            <w:r>
              <w:rPr>
                <w:rStyle w:val="eop"/>
                <w:rFonts w:ascii="Arial" w:hAnsi="Arial" w:cs="Arial"/>
                <w:sz w:val="20"/>
                <w:szCs w:val="20"/>
              </w:rPr>
              <w:t> </w:t>
            </w:r>
          </w:p>
          <w:p w:rsidRPr="003722CD" w:rsidR="00FE2960" w:rsidP="00FE2960" w:rsidRDefault="00FE2960" w14:paraId="22B6A1DD" w14:textId="2EB0594F">
            <w:pPr>
              <w:rPr>
                <w14:shadow w14:blurRad="50800" w14:dist="50800" w14:dir="5400000" w14:sx="2000" w14:sy="2000" w14:kx="0" w14:ky="0" w14:algn="ctr">
                  <w14:srgbClr w14:val="000000">
                    <w14:alpha w14:val="56863"/>
                  </w14:srgbClr>
                </w14:shadow>
              </w:rPr>
            </w:pPr>
            <w:r>
              <w:rPr>
                <w:rStyle w:val="normaltextrun"/>
                <w:rFonts w:cs="Arial"/>
                <w:sz w:val="20"/>
                <w:szCs w:val="20"/>
              </w:rPr>
              <w:t> </w:t>
            </w:r>
            <w:r>
              <w:rPr>
                <w:rStyle w:val="eop"/>
                <w:rFonts w:cs="Arial"/>
                <w:sz w:val="20"/>
                <w:szCs w:val="20"/>
              </w:rPr>
              <w:t> </w:t>
            </w:r>
          </w:p>
        </w:tc>
        <w:tc>
          <w:tcPr>
            <w:tcW w:w="993" w:type="dxa"/>
            <w:shd w:val="clear" w:color="auto" w:fill="DDE1E4"/>
            <w:tcMar/>
          </w:tcPr>
          <w:p w:rsidRPr="003722CD" w:rsidR="00FE2960" w:rsidP="00FE2960" w:rsidRDefault="00FE2960" w14:paraId="536C6550" w14:textId="77777777">
            <w:pPr>
              <w:rPr>
                <w14:shadow w14:blurRad="50800" w14:dist="50800" w14:dir="5400000" w14:sx="2000" w14:sy="2000" w14:kx="0" w14:ky="0" w14:algn="ctr">
                  <w14:srgbClr w14:val="000000">
                    <w14:alpha w14:val="56863"/>
                  </w14:srgbClr>
                </w14:shadow>
              </w:rPr>
            </w:pPr>
          </w:p>
        </w:tc>
        <w:tc>
          <w:tcPr>
            <w:tcW w:w="2396" w:type="dxa"/>
            <w:shd w:val="clear" w:color="auto" w:fill="DDE1E4"/>
            <w:tcMar/>
          </w:tcPr>
          <w:p w:rsidRPr="003722CD" w:rsidR="00FE2960" w:rsidP="00FE2960" w:rsidRDefault="00FE2960" w14:paraId="00779997" w14:textId="77777777">
            <w:pPr>
              <w:rPr>
                <w14:shadow w14:blurRad="50800" w14:dist="50800" w14:dir="5400000" w14:sx="2000" w14:sy="2000" w14:kx="0" w14:ky="0" w14:algn="ctr">
                  <w14:srgbClr w14:val="000000">
                    <w14:alpha w14:val="56863"/>
                  </w14:srgbClr>
                </w14:shadow>
              </w:rPr>
            </w:pPr>
          </w:p>
        </w:tc>
      </w:tr>
      <w:tr w:rsidR="00A20214" w:rsidTr="3C731077" w14:paraId="7402E62E" w14:textId="77777777">
        <w:tc>
          <w:tcPr>
            <w:tcW w:w="10188" w:type="dxa"/>
            <w:gridSpan w:val="4"/>
            <w:shd w:val="clear" w:color="auto" w:fill="0072CE"/>
            <w:tcMar/>
          </w:tcPr>
          <w:p w:rsidRPr="003A225A" w:rsidR="00A20214" w:rsidP="000B39AD" w:rsidRDefault="00A20214" w14:paraId="6511B969" w14:textId="685E4260">
            <w:pPr>
              <w:rPr>
                <w:b/>
                <w:bCs/>
                <w:color w:val="FFFFFF" w:themeColor="background1"/>
              </w:rPr>
            </w:pPr>
            <w:r w:rsidRPr="003A225A">
              <w:rPr>
                <w:b/>
                <w:bCs/>
                <w:color w:val="FFFFFF" w:themeColor="background1"/>
              </w:rPr>
              <w:t>Supervision and support</w:t>
            </w:r>
            <w:r w:rsidR="006B468E">
              <w:rPr>
                <w:b/>
                <w:bCs/>
                <w:color w:val="FFFFFF" w:themeColor="background1"/>
              </w:rPr>
              <w:t xml:space="preserve"> </w:t>
            </w:r>
          </w:p>
        </w:tc>
      </w:tr>
      <w:tr w:rsidR="000E24BD" w:rsidTr="3C731077" w14:paraId="052D8F72" w14:textId="77777777">
        <w:tc>
          <w:tcPr>
            <w:tcW w:w="3539" w:type="dxa"/>
            <w:shd w:val="clear" w:color="auto" w:fill="99C7EB"/>
            <w:tcMar/>
          </w:tcPr>
          <w:p w:rsidR="000E24BD" w:rsidP="000E24BD" w:rsidRDefault="000E24BD" w14:paraId="66225DDA" w14:textId="77777777">
            <w:pPr>
              <w:pStyle w:val="paragraph"/>
              <w:spacing w:before="0" w:beforeAutospacing="0" w:after="0" w:afterAutospacing="0"/>
              <w:textAlignment w:val="baseline"/>
              <w:divId w:val="1886671380"/>
              <w:rPr>
                <w:rFonts w:ascii="Segoe UI" w:hAnsi="Segoe UI" w:cs="Segoe UI"/>
                <w:sz w:val="18"/>
                <w:szCs w:val="18"/>
              </w:rPr>
            </w:pPr>
            <w:r>
              <w:rPr>
                <w:rStyle w:val="normaltextrun"/>
                <w:rFonts w:ascii="Arial" w:hAnsi="Arial" w:cs="Arial"/>
                <w:sz w:val="20"/>
                <w:szCs w:val="20"/>
              </w:rPr>
              <w:t>Scope existing ACP trainees and Supervisor to </w:t>
            </w:r>
            <w:proofErr w:type="gramStart"/>
            <w:r>
              <w:rPr>
                <w:rStyle w:val="normaltextrun"/>
                <w:rFonts w:ascii="Arial" w:hAnsi="Arial" w:cs="Arial"/>
                <w:sz w:val="20"/>
                <w:szCs w:val="20"/>
              </w:rPr>
              <w:t>assess</w:t>
            </w:r>
            <w:proofErr w:type="gramEnd"/>
            <w:r>
              <w:rPr>
                <w:rStyle w:val="normaltextrun"/>
                <w:rFonts w:ascii="Arial" w:hAnsi="Arial" w:cs="Arial"/>
                <w:sz w:val="20"/>
                <w:szCs w:val="20"/>
              </w:rPr>
              <w:t> </w:t>
            </w:r>
            <w:r>
              <w:rPr>
                <w:rStyle w:val="eop"/>
                <w:rFonts w:ascii="Arial" w:hAnsi="Arial" w:cs="Arial"/>
                <w:sz w:val="20"/>
                <w:szCs w:val="20"/>
              </w:rPr>
              <w:t> </w:t>
            </w:r>
          </w:p>
          <w:p w:rsidR="000E24BD" w:rsidP="000E24BD" w:rsidRDefault="000E24BD" w14:paraId="4F77737F" w14:textId="77777777">
            <w:pPr>
              <w:pStyle w:val="paragraph"/>
              <w:numPr>
                <w:ilvl w:val="0"/>
                <w:numId w:val="39"/>
              </w:numPr>
              <w:tabs>
                <w:tab w:val="clear" w:pos="720"/>
                <w:tab w:val="num" w:pos="599"/>
              </w:tabs>
              <w:spacing w:before="0" w:beforeAutospacing="0" w:after="0" w:afterAutospacing="0"/>
              <w:ind w:left="457" w:hanging="141"/>
              <w:textAlignment w:val="baseline"/>
              <w:divId w:val="1459569747"/>
              <w:rPr>
                <w:rFonts w:ascii="Arial" w:hAnsi="Arial" w:cs="Arial"/>
                <w:sz w:val="20"/>
                <w:szCs w:val="20"/>
              </w:rPr>
            </w:pPr>
            <w:r>
              <w:rPr>
                <w:rStyle w:val="normaltextrun"/>
                <w:rFonts w:ascii="Arial" w:hAnsi="Arial" w:cs="Arial"/>
                <w:sz w:val="20"/>
                <w:szCs w:val="20"/>
              </w:rPr>
              <w:t>If each ACP trainee has a named and appropriate supervisor  </w:t>
            </w:r>
            <w:r>
              <w:rPr>
                <w:rStyle w:val="eop"/>
                <w:rFonts w:ascii="Arial" w:hAnsi="Arial" w:cs="Arial"/>
                <w:sz w:val="20"/>
                <w:szCs w:val="20"/>
              </w:rPr>
              <w:t> </w:t>
            </w:r>
          </w:p>
          <w:p w:rsidR="000E24BD" w:rsidP="000E24BD" w:rsidRDefault="000E24BD" w14:paraId="3496C048" w14:textId="77777777">
            <w:pPr>
              <w:pStyle w:val="paragraph"/>
              <w:numPr>
                <w:ilvl w:val="0"/>
                <w:numId w:val="39"/>
              </w:numPr>
              <w:tabs>
                <w:tab w:val="clear" w:pos="720"/>
                <w:tab w:val="num" w:pos="599"/>
              </w:tabs>
              <w:spacing w:before="0" w:beforeAutospacing="0" w:after="0" w:afterAutospacing="0"/>
              <w:ind w:left="457" w:hanging="141"/>
              <w:textAlignment w:val="baseline"/>
              <w:divId w:val="1459569747"/>
              <w:rPr>
                <w:rFonts w:ascii="Arial" w:hAnsi="Arial" w:cs="Arial"/>
                <w:sz w:val="20"/>
                <w:szCs w:val="20"/>
              </w:rPr>
            </w:pPr>
            <w:r>
              <w:rPr>
                <w:rStyle w:val="normaltextrun"/>
                <w:rFonts w:ascii="Arial" w:hAnsi="Arial" w:cs="Arial"/>
                <w:sz w:val="20"/>
                <w:szCs w:val="20"/>
              </w:rPr>
              <w:t>appropriate levels of supervision are in place. </w:t>
            </w:r>
            <w:r>
              <w:rPr>
                <w:rStyle w:val="eop"/>
                <w:rFonts w:ascii="Arial" w:hAnsi="Arial" w:cs="Arial"/>
                <w:sz w:val="20"/>
                <w:szCs w:val="20"/>
              </w:rPr>
              <w:t> </w:t>
            </w:r>
          </w:p>
          <w:p w:rsidRPr="166D9F8D" w:rsidR="000E24BD" w:rsidP="000E24BD" w:rsidRDefault="000E24BD" w14:paraId="505850E5" w14:textId="165B4846">
            <w:pPr>
              <w:rPr>
                <w:rFonts w:asciiTheme="minorHAnsi" w:hAnsiTheme="minorHAnsi"/>
                <w:sz w:val="20"/>
                <w:szCs w:val="20"/>
              </w:rPr>
            </w:pPr>
            <w:r>
              <w:rPr>
                <w:rStyle w:val="normaltextrun"/>
                <w:rFonts w:cs="Arial"/>
                <w:sz w:val="20"/>
                <w:szCs w:val="20"/>
              </w:rPr>
              <w:t>ACP supervisors have completed training in supervision and have on-going support for their role </w:t>
            </w:r>
            <w:r>
              <w:rPr>
                <w:rStyle w:val="eop"/>
                <w:rFonts w:cs="Arial"/>
                <w:sz w:val="20"/>
                <w:szCs w:val="20"/>
              </w:rPr>
              <w:t> </w:t>
            </w:r>
          </w:p>
        </w:tc>
        <w:tc>
          <w:tcPr>
            <w:tcW w:w="3260" w:type="dxa"/>
            <w:shd w:val="clear" w:color="auto" w:fill="99C7EB"/>
            <w:tcMar/>
          </w:tcPr>
          <w:p w:rsidR="000E24BD" w:rsidP="000E24BD" w:rsidRDefault="000E24BD" w14:paraId="46F06F29" w14:textId="77777777">
            <w:pPr>
              <w:pStyle w:val="paragraph"/>
              <w:spacing w:before="0" w:beforeAutospacing="0" w:after="0" w:afterAutospacing="0"/>
              <w:textAlignment w:val="baseline"/>
              <w:divId w:val="515925582"/>
              <w:rPr>
                <w:rFonts w:ascii="Segoe UI" w:hAnsi="Segoe UI" w:cs="Segoe UI"/>
                <w:sz w:val="18"/>
                <w:szCs w:val="18"/>
              </w:rPr>
            </w:pPr>
            <w:r>
              <w:rPr>
                <w:rStyle w:val="normaltextrun"/>
                <w:rFonts w:ascii="Arial" w:hAnsi="Arial" w:cs="Arial"/>
                <w:sz w:val="20"/>
                <w:szCs w:val="20"/>
              </w:rPr>
              <w:t>Clinical supervision timetables/plans </w:t>
            </w:r>
            <w:r>
              <w:rPr>
                <w:rStyle w:val="eop"/>
                <w:rFonts w:ascii="Arial" w:hAnsi="Arial" w:cs="Arial"/>
                <w:sz w:val="20"/>
                <w:szCs w:val="20"/>
              </w:rPr>
              <w:t> </w:t>
            </w:r>
          </w:p>
          <w:p w:rsidR="000E24BD" w:rsidP="000E24BD" w:rsidRDefault="000E24BD" w14:paraId="10E5478C" w14:textId="77777777">
            <w:pPr>
              <w:pStyle w:val="paragraph"/>
              <w:spacing w:before="0" w:beforeAutospacing="0" w:after="0" w:afterAutospacing="0"/>
              <w:textAlignment w:val="baseline"/>
              <w:divId w:val="1835610322"/>
              <w:rPr>
                <w:rFonts w:ascii="Segoe UI" w:hAnsi="Segoe UI" w:cs="Segoe UI"/>
                <w:sz w:val="18"/>
                <w:szCs w:val="18"/>
              </w:rPr>
            </w:pPr>
            <w:r>
              <w:rPr>
                <w:rStyle w:val="normaltextrun"/>
                <w:rFonts w:ascii="Arial" w:hAnsi="Arial" w:cs="Arial"/>
                <w:sz w:val="20"/>
                <w:szCs w:val="20"/>
              </w:rPr>
              <w:t>Governance Framework </w:t>
            </w:r>
            <w:r>
              <w:rPr>
                <w:rStyle w:val="eop"/>
                <w:rFonts w:ascii="Arial" w:hAnsi="Arial" w:cs="Arial"/>
                <w:sz w:val="20"/>
                <w:szCs w:val="20"/>
              </w:rPr>
              <w:t> </w:t>
            </w:r>
          </w:p>
          <w:p w:rsidRPr="00F576BA" w:rsidR="000E24BD" w:rsidP="000E24BD" w:rsidRDefault="000E24BD" w14:paraId="67244B83" w14:textId="46F67C8F">
            <w:pPr>
              <w:pStyle w:val="ListParagraph"/>
              <w:ind w:left="360"/>
              <w:rPr>
                <w:bCs/>
                <w:iCs/>
                <w:sz w:val="20"/>
                <w:szCs w:val="22"/>
              </w:rPr>
            </w:pPr>
            <w:r>
              <w:rPr>
                <w:rStyle w:val="normaltextrun"/>
                <w:rFonts w:cs="Arial"/>
                <w:sz w:val="20"/>
                <w:szCs w:val="20"/>
              </w:rPr>
              <w:t> </w:t>
            </w:r>
            <w:r>
              <w:rPr>
                <w:rStyle w:val="eop"/>
                <w:rFonts w:cs="Arial"/>
                <w:sz w:val="20"/>
                <w:szCs w:val="20"/>
              </w:rPr>
              <w:t> </w:t>
            </w:r>
          </w:p>
        </w:tc>
        <w:tc>
          <w:tcPr>
            <w:tcW w:w="993" w:type="dxa"/>
            <w:shd w:val="clear" w:color="auto" w:fill="99C7EB"/>
            <w:tcMar/>
          </w:tcPr>
          <w:p w:rsidR="000E24BD" w:rsidP="000E24BD" w:rsidRDefault="000E24BD" w14:paraId="7671D720" w14:textId="77777777"/>
        </w:tc>
        <w:tc>
          <w:tcPr>
            <w:tcW w:w="2396" w:type="dxa"/>
            <w:shd w:val="clear" w:color="auto" w:fill="99C7EB"/>
            <w:tcMar/>
          </w:tcPr>
          <w:p w:rsidR="000E24BD" w:rsidP="000E24BD" w:rsidRDefault="000E24BD" w14:paraId="0856CE1B" w14:textId="77777777"/>
        </w:tc>
      </w:tr>
      <w:tr w:rsidR="000E24BD" w:rsidTr="3C731077" w14:paraId="13A662E4" w14:textId="77777777">
        <w:tc>
          <w:tcPr>
            <w:tcW w:w="3539" w:type="dxa"/>
            <w:shd w:val="clear" w:color="auto" w:fill="99C7EB"/>
            <w:tcMar/>
          </w:tcPr>
          <w:p w:rsidRPr="166D9F8D" w:rsidR="000E24BD" w:rsidP="000E24BD" w:rsidRDefault="000E24BD" w14:paraId="3FE4AD47" w14:textId="7915445A">
            <w:pPr>
              <w:rPr>
                <w:rFonts w:asciiTheme="minorHAnsi" w:hAnsiTheme="minorHAnsi"/>
                <w:sz w:val="20"/>
                <w:szCs w:val="20"/>
              </w:rPr>
            </w:pPr>
            <w:r>
              <w:rPr>
                <w:rStyle w:val="normaltextrun"/>
                <w:rFonts w:cs="Arial"/>
                <w:sz w:val="20"/>
                <w:szCs w:val="20"/>
              </w:rPr>
              <w:t>There is a governance structure/framework in place </w:t>
            </w:r>
            <w:r>
              <w:rPr>
                <w:rStyle w:val="eop"/>
                <w:rFonts w:cs="Arial"/>
                <w:sz w:val="20"/>
                <w:szCs w:val="20"/>
              </w:rPr>
              <w:t> </w:t>
            </w:r>
          </w:p>
        </w:tc>
        <w:tc>
          <w:tcPr>
            <w:tcW w:w="3260" w:type="dxa"/>
            <w:shd w:val="clear" w:color="auto" w:fill="99C7EB"/>
            <w:tcMar/>
          </w:tcPr>
          <w:p w:rsidRPr="00F576BA" w:rsidR="000E24BD" w:rsidP="000E24BD" w:rsidRDefault="000E24BD" w14:paraId="42D864B8" w14:textId="3FEC18B2">
            <w:pPr>
              <w:pStyle w:val="ListParagraph"/>
              <w:ind w:left="360"/>
              <w:rPr>
                <w:bCs/>
                <w:iCs/>
                <w:sz w:val="20"/>
                <w:szCs w:val="22"/>
              </w:rPr>
            </w:pPr>
            <w:r>
              <w:rPr>
                <w:rStyle w:val="normaltextrun"/>
                <w:rFonts w:cs="Arial"/>
                <w:sz w:val="20"/>
                <w:szCs w:val="20"/>
              </w:rPr>
              <w:t> </w:t>
            </w:r>
            <w:r>
              <w:rPr>
                <w:rStyle w:val="eop"/>
                <w:rFonts w:cs="Arial"/>
                <w:sz w:val="20"/>
                <w:szCs w:val="20"/>
              </w:rPr>
              <w:t> </w:t>
            </w:r>
          </w:p>
        </w:tc>
        <w:tc>
          <w:tcPr>
            <w:tcW w:w="993" w:type="dxa"/>
            <w:shd w:val="clear" w:color="auto" w:fill="99C7EB"/>
            <w:tcMar/>
          </w:tcPr>
          <w:p w:rsidR="000E24BD" w:rsidP="000E24BD" w:rsidRDefault="000E24BD" w14:paraId="029CBE37" w14:textId="77777777"/>
        </w:tc>
        <w:tc>
          <w:tcPr>
            <w:tcW w:w="2396" w:type="dxa"/>
            <w:shd w:val="clear" w:color="auto" w:fill="99C7EB"/>
            <w:tcMar/>
          </w:tcPr>
          <w:p w:rsidR="000E24BD" w:rsidP="000E24BD" w:rsidRDefault="000E24BD" w14:paraId="5239EF83" w14:textId="77777777"/>
        </w:tc>
      </w:tr>
      <w:tr w:rsidR="000E24BD" w:rsidTr="3C731077" w14:paraId="02E5627A" w14:textId="77777777">
        <w:tc>
          <w:tcPr>
            <w:tcW w:w="3539" w:type="dxa"/>
            <w:shd w:val="clear" w:color="auto" w:fill="99C7EB"/>
            <w:tcMar/>
          </w:tcPr>
          <w:p w:rsidRPr="166D9F8D" w:rsidR="000E24BD" w:rsidP="000E24BD" w:rsidRDefault="000E24BD" w14:paraId="712C7754" w14:textId="5F7C42FF">
            <w:pPr>
              <w:rPr>
                <w:rFonts w:asciiTheme="minorHAnsi" w:hAnsiTheme="minorHAnsi"/>
                <w:sz w:val="20"/>
                <w:szCs w:val="20"/>
              </w:rPr>
            </w:pPr>
            <w:r>
              <w:rPr>
                <w:rStyle w:val="normaltextrun"/>
                <w:rFonts w:cs="Arial"/>
                <w:sz w:val="20"/>
                <w:szCs w:val="20"/>
              </w:rPr>
              <w:t>Workplace assessment of ACP trainees </w:t>
            </w:r>
            <w:proofErr w:type="gramStart"/>
            <w:r>
              <w:rPr>
                <w:rStyle w:val="normaltextrun"/>
                <w:rFonts w:cs="Arial"/>
                <w:sz w:val="20"/>
                <w:szCs w:val="20"/>
              </w:rPr>
              <w:t>are</w:t>
            </w:r>
            <w:proofErr w:type="gramEnd"/>
            <w:r>
              <w:rPr>
                <w:rStyle w:val="normaltextrun"/>
                <w:rFonts w:cs="Arial"/>
                <w:sz w:val="20"/>
                <w:szCs w:val="20"/>
              </w:rPr>
              <w:t> carried out by competent assessors who are familiar with the assessment tools </w:t>
            </w:r>
            <w:r>
              <w:rPr>
                <w:rStyle w:val="eop"/>
                <w:rFonts w:cs="Arial"/>
                <w:sz w:val="20"/>
                <w:szCs w:val="20"/>
              </w:rPr>
              <w:t> </w:t>
            </w:r>
          </w:p>
        </w:tc>
        <w:tc>
          <w:tcPr>
            <w:tcW w:w="3260" w:type="dxa"/>
            <w:shd w:val="clear" w:color="auto" w:fill="99C7EB"/>
            <w:tcMar/>
          </w:tcPr>
          <w:p w:rsidR="000E24BD" w:rsidP="000E24BD" w:rsidRDefault="000E24BD" w14:paraId="3D2324C7" w14:textId="77777777">
            <w:pPr>
              <w:pStyle w:val="paragraph"/>
              <w:spacing w:before="0" w:beforeAutospacing="0" w:after="0" w:afterAutospacing="0"/>
              <w:textAlignment w:val="baseline"/>
              <w:divId w:val="940990729"/>
              <w:rPr>
                <w:rFonts w:ascii="Segoe UI" w:hAnsi="Segoe UI" w:cs="Segoe UI"/>
                <w:sz w:val="18"/>
                <w:szCs w:val="18"/>
              </w:rPr>
            </w:pPr>
            <w:r>
              <w:rPr>
                <w:rStyle w:val="normaltextrun"/>
                <w:rFonts w:ascii="Arial" w:hAnsi="Arial" w:cs="Arial"/>
                <w:sz w:val="20"/>
                <w:szCs w:val="20"/>
              </w:rPr>
              <w:t>ACP strategy, workforce reviews </w:t>
            </w:r>
            <w:r>
              <w:rPr>
                <w:rStyle w:val="eop"/>
                <w:rFonts w:ascii="Arial" w:hAnsi="Arial" w:cs="Arial"/>
                <w:sz w:val="20"/>
                <w:szCs w:val="20"/>
              </w:rPr>
              <w:t> </w:t>
            </w:r>
          </w:p>
          <w:p w:rsidRPr="00F576BA" w:rsidR="000E24BD" w:rsidP="000E24BD" w:rsidRDefault="000E24BD" w14:paraId="51EABBB0" w14:textId="0846AE9A">
            <w:pPr>
              <w:pStyle w:val="ListParagraph"/>
              <w:ind w:left="0"/>
              <w:rPr>
                <w:bCs/>
                <w:iCs/>
                <w:sz w:val="20"/>
                <w:szCs w:val="22"/>
              </w:rPr>
            </w:pPr>
            <w:r>
              <w:rPr>
                <w:rStyle w:val="normaltextrun"/>
                <w:rFonts w:cs="Arial"/>
                <w:sz w:val="20"/>
                <w:szCs w:val="20"/>
              </w:rPr>
              <w:t> </w:t>
            </w:r>
            <w:r>
              <w:rPr>
                <w:rStyle w:val="eop"/>
                <w:rFonts w:cs="Arial"/>
                <w:sz w:val="20"/>
                <w:szCs w:val="20"/>
              </w:rPr>
              <w:t> </w:t>
            </w:r>
          </w:p>
        </w:tc>
        <w:tc>
          <w:tcPr>
            <w:tcW w:w="993" w:type="dxa"/>
            <w:shd w:val="clear" w:color="auto" w:fill="99C7EB"/>
            <w:tcMar/>
          </w:tcPr>
          <w:p w:rsidR="000E24BD" w:rsidP="000E24BD" w:rsidRDefault="000E24BD" w14:paraId="352F379D" w14:textId="77777777"/>
        </w:tc>
        <w:tc>
          <w:tcPr>
            <w:tcW w:w="2396" w:type="dxa"/>
            <w:shd w:val="clear" w:color="auto" w:fill="99C7EB"/>
            <w:tcMar/>
          </w:tcPr>
          <w:p w:rsidR="000E24BD" w:rsidP="000E24BD" w:rsidRDefault="000E24BD" w14:paraId="6F75525B" w14:textId="77777777"/>
        </w:tc>
      </w:tr>
      <w:tr w:rsidR="000E24BD" w:rsidTr="3C731077" w14:paraId="2C414BC3" w14:textId="77777777">
        <w:tc>
          <w:tcPr>
            <w:tcW w:w="3539" w:type="dxa"/>
            <w:shd w:val="clear" w:color="auto" w:fill="99C7EB"/>
            <w:tcMar/>
          </w:tcPr>
          <w:p w:rsidRPr="166D9F8D" w:rsidR="000E24BD" w:rsidP="000E24BD" w:rsidRDefault="000E24BD" w14:paraId="296B7D9D" w14:textId="1AA5084A">
            <w:pPr>
              <w:rPr>
                <w:rFonts w:asciiTheme="minorHAnsi" w:hAnsiTheme="minorHAnsi"/>
                <w:sz w:val="20"/>
                <w:szCs w:val="20"/>
              </w:rPr>
            </w:pPr>
            <w:r>
              <w:rPr>
                <w:rStyle w:val="normaltextrun"/>
                <w:rFonts w:cs="Arial"/>
                <w:color w:val="000000"/>
                <w:sz w:val="20"/>
                <w:szCs w:val="20"/>
              </w:rPr>
              <w:t>Commitment to provide protected study time (and study leave) for all trainee ACPs </w:t>
            </w:r>
            <w:r>
              <w:rPr>
                <w:rStyle w:val="eop"/>
                <w:rFonts w:cs="Arial"/>
                <w:color w:val="000000"/>
                <w:sz w:val="20"/>
                <w:szCs w:val="20"/>
              </w:rPr>
              <w:t> </w:t>
            </w:r>
          </w:p>
        </w:tc>
        <w:tc>
          <w:tcPr>
            <w:tcW w:w="3260" w:type="dxa"/>
            <w:shd w:val="clear" w:color="auto" w:fill="99C7EB"/>
            <w:tcMar/>
          </w:tcPr>
          <w:p w:rsidRPr="00F576BA" w:rsidR="000E24BD" w:rsidP="000E24BD" w:rsidRDefault="000E24BD" w14:paraId="1BBEB1C0" w14:textId="483BB727">
            <w:pPr>
              <w:pStyle w:val="ListParagraph"/>
              <w:ind w:left="0"/>
              <w:rPr>
                <w:bCs/>
                <w:iCs/>
                <w:sz w:val="20"/>
                <w:szCs w:val="22"/>
              </w:rPr>
            </w:pPr>
            <w:r>
              <w:rPr>
                <w:rStyle w:val="normaltextrun"/>
                <w:rFonts w:cs="Arial"/>
                <w:sz w:val="20"/>
                <w:szCs w:val="20"/>
              </w:rPr>
              <w:t>Job plans, contracts of employment </w:t>
            </w:r>
            <w:r>
              <w:rPr>
                <w:rStyle w:val="eop"/>
                <w:rFonts w:cs="Arial"/>
                <w:sz w:val="20"/>
                <w:szCs w:val="20"/>
              </w:rPr>
              <w:t> </w:t>
            </w:r>
          </w:p>
        </w:tc>
        <w:tc>
          <w:tcPr>
            <w:tcW w:w="993" w:type="dxa"/>
            <w:shd w:val="clear" w:color="auto" w:fill="99C7EB"/>
            <w:tcMar/>
          </w:tcPr>
          <w:p w:rsidR="000E24BD" w:rsidP="000E24BD" w:rsidRDefault="000E24BD" w14:paraId="7DB5D1B0" w14:textId="77777777"/>
        </w:tc>
        <w:tc>
          <w:tcPr>
            <w:tcW w:w="2396" w:type="dxa"/>
            <w:shd w:val="clear" w:color="auto" w:fill="99C7EB"/>
            <w:tcMar/>
          </w:tcPr>
          <w:p w:rsidR="000E24BD" w:rsidP="000E24BD" w:rsidRDefault="000E24BD" w14:paraId="433A3CF5" w14:textId="77777777"/>
        </w:tc>
      </w:tr>
      <w:tr w:rsidR="000E24BD" w:rsidTr="3C731077" w14:paraId="4DC9F261" w14:textId="77777777">
        <w:tc>
          <w:tcPr>
            <w:tcW w:w="3539" w:type="dxa"/>
            <w:shd w:val="clear" w:color="auto" w:fill="99C7EB"/>
            <w:tcMar/>
          </w:tcPr>
          <w:p w:rsidRPr="166D9F8D" w:rsidR="000E24BD" w:rsidP="000E24BD" w:rsidRDefault="000E24BD" w14:paraId="600439A0" w14:textId="35EE3CD1">
            <w:pPr>
              <w:rPr>
                <w:rFonts w:asciiTheme="minorHAnsi" w:hAnsiTheme="minorHAnsi"/>
                <w:sz w:val="20"/>
                <w:szCs w:val="20"/>
              </w:rPr>
            </w:pPr>
            <w:r>
              <w:rPr>
                <w:rStyle w:val="normaltextrun"/>
                <w:rFonts w:cs="Arial"/>
                <w:color w:val="000000"/>
                <w:sz w:val="20"/>
                <w:szCs w:val="20"/>
              </w:rPr>
              <w:t>Planned and common approach to clinical supervision in place for ACP roles (</w:t>
            </w:r>
            <w:proofErr w:type="spellStart"/>
            <w:r>
              <w:rPr>
                <w:rStyle w:val="normaltextrun"/>
                <w:rFonts w:cs="Arial"/>
                <w:color w:val="000000"/>
                <w:sz w:val="20"/>
                <w:szCs w:val="20"/>
              </w:rPr>
              <w:t>incl</w:t>
            </w:r>
            <w:proofErr w:type="spellEnd"/>
            <w:r>
              <w:rPr>
                <w:rStyle w:val="normaltextrun"/>
                <w:rFonts w:cs="Arial"/>
                <w:color w:val="000000"/>
                <w:sz w:val="20"/>
                <w:szCs w:val="20"/>
              </w:rPr>
              <w:t> trainees) </w:t>
            </w:r>
            <w:r>
              <w:rPr>
                <w:rStyle w:val="eop"/>
                <w:rFonts w:cs="Arial"/>
                <w:color w:val="000000"/>
                <w:sz w:val="20"/>
                <w:szCs w:val="20"/>
              </w:rPr>
              <w:t> </w:t>
            </w:r>
          </w:p>
        </w:tc>
        <w:tc>
          <w:tcPr>
            <w:tcW w:w="3260" w:type="dxa"/>
            <w:shd w:val="clear" w:color="auto" w:fill="99C7EB"/>
            <w:tcMar/>
          </w:tcPr>
          <w:p w:rsidRPr="00F576BA" w:rsidR="000E24BD" w:rsidP="000E24BD" w:rsidRDefault="000E24BD" w14:paraId="1D239B66" w14:textId="0F9FFC1D">
            <w:pPr>
              <w:pStyle w:val="ListParagraph"/>
              <w:ind w:left="0"/>
              <w:rPr>
                <w:bCs/>
                <w:iCs/>
                <w:sz w:val="20"/>
                <w:szCs w:val="22"/>
              </w:rPr>
            </w:pPr>
            <w:r>
              <w:rPr>
                <w:rStyle w:val="normaltextrun"/>
                <w:rFonts w:cs="Arial"/>
                <w:sz w:val="20"/>
                <w:szCs w:val="20"/>
              </w:rPr>
              <w:t>Individual learning plans </w:t>
            </w:r>
            <w:r>
              <w:rPr>
                <w:rStyle w:val="eop"/>
                <w:rFonts w:cs="Arial"/>
                <w:sz w:val="20"/>
                <w:szCs w:val="20"/>
              </w:rPr>
              <w:t> </w:t>
            </w:r>
          </w:p>
        </w:tc>
        <w:tc>
          <w:tcPr>
            <w:tcW w:w="993" w:type="dxa"/>
            <w:shd w:val="clear" w:color="auto" w:fill="99C7EB"/>
            <w:tcMar/>
          </w:tcPr>
          <w:p w:rsidR="000E24BD" w:rsidP="000E24BD" w:rsidRDefault="000E24BD" w14:paraId="7A0D5D96" w14:textId="77777777"/>
        </w:tc>
        <w:tc>
          <w:tcPr>
            <w:tcW w:w="2396" w:type="dxa"/>
            <w:shd w:val="clear" w:color="auto" w:fill="99C7EB"/>
            <w:tcMar/>
          </w:tcPr>
          <w:p w:rsidR="000E24BD" w:rsidP="000E24BD" w:rsidRDefault="000E24BD" w14:paraId="6DCC32E8" w14:textId="77777777"/>
        </w:tc>
      </w:tr>
      <w:tr w:rsidR="000E24BD" w:rsidTr="3C731077" w14:paraId="7C1F3C4D" w14:textId="77777777">
        <w:tc>
          <w:tcPr>
            <w:tcW w:w="3539" w:type="dxa"/>
            <w:shd w:val="clear" w:color="auto" w:fill="99C7EB"/>
            <w:tcMar/>
          </w:tcPr>
          <w:p w:rsidRPr="166D9F8D" w:rsidR="000E24BD" w:rsidP="000E24BD" w:rsidRDefault="000E24BD" w14:paraId="57645611" w14:textId="0797A461">
            <w:pPr>
              <w:rPr>
                <w:rFonts w:asciiTheme="minorHAnsi" w:hAnsiTheme="minorHAnsi"/>
                <w:sz w:val="20"/>
                <w:szCs w:val="20"/>
              </w:rPr>
            </w:pPr>
            <w:r>
              <w:rPr>
                <w:rStyle w:val="normaltextrun"/>
                <w:rFonts w:cs="Arial"/>
                <w:sz w:val="20"/>
                <w:szCs w:val="20"/>
              </w:rPr>
              <w:t>All ACP supervisors have time specified in their job plans for supervision of ACP (minimum 1 hour per week) </w:t>
            </w:r>
            <w:r>
              <w:rPr>
                <w:rStyle w:val="eop"/>
                <w:rFonts w:cs="Arial"/>
                <w:sz w:val="20"/>
                <w:szCs w:val="20"/>
              </w:rPr>
              <w:t> </w:t>
            </w:r>
          </w:p>
        </w:tc>
        <w:tc>
          <w:tcPr>
            <w:tcW w:w="3260" w:type="dxa"/>
            <w:shd w:val="clear" w:color="auto" w:fill="99C7EB"/>
            <w:tcMar/>
          </w:tcPr>
          <w:p w:rsidRPr="00F576BA" w:rsidR="000E24BD" w:rsidP="000E24BD" w:rsidRDefault="000E24BD" w14:paraId="3F46BA6B" w14:textId="5F89C76C">
            <w:pPr>
              <w:pStyle w:val="ListParagraph"/>
              <w:ind w:left="0"/>
              <w:rPr>
                <w:bCs/>
                <w:iCs/>
                <w:sz w:val="20"/>
                <w:szCs w:val="22"/>
              </w:rPr>
            </w:pPr>
            <w:r>
              <w:rPr>
                <w:rStyle w:val="normaltextrun"/>
                <w:rFonts w:cs="Arial"/>
                <w:sz w:val="20"/>
                <w:szCs w:val="20"/>
              </w:rPr>
              <w:t>Job plans </w:t>
            </w:r>
            <w:r>
              <w:rPr>
                <w:rStyle w:val="eop"/>
                <w:rFonts w:cs="Arial"/>
                <w:sz w:val="20"/>
                <w:szCs w:val="20"/>
              </w:rPr>
              <w:t> </w:t>
            </w:r>
          </w:p>
        </w:tc>
        <w:tc>
          <w:tcPr>
            <w:tcW w:w="993" w:type="dxa"/>
            <w:shd w:val="clear" w:color="auto" w:fill="99C7EB"/>
            <w:tcMar/>
          </w:tcPr>
          <w:p w:rsidR="000E24BD" w:rsidP="000E24BD" w:rsidRDefault="000E24BD" w14:paraId="176A7876" w14:textId="77777777"/>
        </w:tc>
        <w:tc>
          <w:tcPr>
            <w:tcW w:w="2396" w:type="dxa"/>
            <w:shd w:val="clear" w:color="auto" w:fill="99C7EB"/>
            <w:tcMar/>
          </w:tcPr>
          <w:p w:rsidR="000E24BD" w:rsidP="000E24BD" w:rsidRDefault="000E24BD" w14:paraId="6A9BF552" w14:textId="77777777"/>
        </w:tc>
      </w:tr>
      <w:tr w:rsidR="000E24BD" w:rsidTr="3C731077" w14:paraId="0CDF7FE8" w14:textId="77777777">
        <w:tc>
          <w:tcPr>
            <w:tcW w:w="3539" w:type="dxa"/>
            <w:shd w:val="clear" w:color="auto" w:fill="99C7EB"/>
            <w:tcMar/>
          </w:tcPr>
          <w:p w:rsidRPr="166D9F8D" w:rsidR="000E24BD" w:rsidP="3C731077" w:rsidRDefault="000E24BD" w14:paraId="0F79A903" w14:textId="1AFC6964">
            <w:pPr>
              <w:rPr>
                <w:rFonts w:ascii="Arial" w:hAnsi="Arial" w:asciiTheme="minorAscii" w:hAnsiTheme="minorAscii"/>
                <w:sz w:val="20"/>
                <w:szCs w:val="20"/>
              </w:rPr>
            </w:pPr>
            <w:r w:rsidRPr="3C731077" w:rsidR="000E24BD">
              <w:rPr>
                <w:rStyle w:val="normaltextrun"/>
                <w:rFonts w:cs="Arial"/>
                <w:sz w:val="20"/>
                <w:szCs w:val="20"/>
              </w:rPr>
              <w:t xml:space="preserve">We have processes to ensure that the </w:t>
            </w:r>
            <w:r w:rsidRPr="3C731077" w:rsidR="19C2E477">
              <w:rPr>
                <w:rStyle w:val="normaltextrun"/>
                <w:rFonts w:cs="Arial"/>
                <w:sz w:val="20"/>
                <w:szCs w:val="20"/>
              </w:rPr>
              <w:t xml:space="preserve">NHSE </w:t>
            </w:r>
            <w:r w:rsidRPr="3C731077" w:rsidR="000E24BD">
              <w:rPr>
                <w:rStyle w:val="normaltextrun"/>
                <w:rFonts w:cs="Arial"/>
                <w:sz w:val="20"/>
                <w:szCs w:val="20"/>
              </w:rPr>
              <w:t>funding for supervisory support (£2600 per trainee per year) is accessible at service level </w:t>
            </w:r>
            <w:r w:rsidRPr="3C731077" w:rsidR="000E24BD">
              <w:rPr>
                <w:rStyle w:val="eop"/>
                <w:rFonts w:cs="Arial"/>
                <w:sz w:val="20"/>
                <w:szCs w:val="20"/>
              </w:rPr>
              <w:t> </w:t>
            </w:r>
          </w:p>
        </w:tc>
        <w:tc>
          <w:tcPr>
            <w:tcW w:w="3260" w:type="dxa"/>
            <w:shd w:val="clear" w:color="auto" w:fill="99C7EB"/>
            <w:tcMar/>
          </w:tcPr>
          <w:p w:rsidRPr="00F576BA" w:rsidR="000E24BD" w:rsidP="000E24BD" w:rsidRDefault="000E24BD" w14:paraId="495580A0" w14:textId="798E3D1D">
            <w:pPr>
              <w:pStyle w:val="ListParagraph"/>
              <w:ind w:left="0"/>
              <w:rPr>
                <w:bCs/>
                <w:iCs/>
                <w:sz w:val="20"/>
                <w:szCs w:val="22"/>
              </w:rPr>
            </w:pPr>
            <w:r>
              <w:rPr>
                <w:rStyle w:val="normaltextrun"/>
                <w:rFonts w:cs="Arial"/>
                <w:sz w:val="20"/>
                <w:szCs w:val="20"/>
              </w:rPr>
              <w:t>ACP strategy document, communications, minutes of meetings </w:t>
            </w:r>
            <w:r>
              <w:rPr>
                <w:rStyle w:val="eop"/>
                <w:rFonts w:cs="Arial"/>
                <w:sz w:val="20"/>
                <w:szCs w:val="20"/>
              </w:rPr>
              <w:t> </w:t>
            </w:r>
          </w:p>
        </w:tc>
        <w:tc>
          <w:tcPr>
            <w:tcW w:w="993" w:type="dxa"/>
            <w:shd w:val="clear" w:color="auto" w:fill="99C7EB"/>
            <w:tcMar/>
          </w:tcPr>
          <w:p w:rsidR="000E24BD" w:rsidP="000E24BD" w:rsidRDefault="000E24BD" w14:paraId="70345E3A" w14:textId="77777777"/>
        </w:tc>
        <w:tc>
          <w:tcPr>
            <w:tcW w:w="2396" w:type="dxa"/>
            <w:shd w:val="clear" w:color="auto" w:fill="99C7EB"/>
            <w:tcMar/>
          </w:tcPr>
          <w:p w:rsidR="000E24BD" w:rsidP="000E24BD" w:rsidRDefault="000E24BD" w14:paraId="240FCAB0" w14:textId="77777777"/>
        </w:tc>
      </w:tr>
      <w:tr w:rsidR="000E24BD" w:rsidTr="3C731077" w14:paraId="566870A8" w14:textId="77777777">
        <w:tc>
          <w:tcPr>
            <w:tcW w:w="3539" w:type="dxa"/>
            <w:shd w:val="clear" w:color="auto" w:fill="99C7EB"/>
            <w:tcMar/>
          </w:tcPr>
          <w:p w:rsidR="000E24BD" w:rsidP="000E24BD" w:rsidRDefault="000E24BD" w14:paraId="52691A60" w14:textId="60CB6E08">
            <w:r>
              <w:rPr>
                <w:rStyle w:val="normaltextrun"/>
                <w:rFonts w:cs="Arial"/>
                <w:sz w:val="20"/>
                <w:szCs w:val="20"/>
              </w:rPr>
              <w:t>We provide support, training and induction for staff who supervise clinicians in ACP roles in training and beyond </w:t>
            </w:r>
            <w:r>
              <w:rPr>
                <w:rStyle w:val="eop"/>
                <w:rFonts w:cs="Arial"/>
                <w:sz w:val="20"/>
                <w:szCs w:val="20"/>
              </w:rPr>
              <w:t> </w:t>
            </w:r>
          </w:p>
        </w:tc>
        <w:tc>
          <w:tcPr>
            <w:tcW w:w="3260" w:type="dxa"/>
            <w:shd w:val="clear" w:color="auto" w:fill="99C7EB"/>
            <w:tcMar/>
          </w:tcPr>
          <w:p w:rsidRPr="009707F9" w:rsidR="000E24BD" w:rsidP="000E24BD" w:rsidRDefault="000E24BD" w14:paraId="2525BBD4" w14:textId="77490357">
            <w:pPr>
              <w:rPr>
                <w:sz w:val="20"/>
                <w:szCs w:val="20"/>
              </w:rPr>
            </w:pPr>
            <w:r>
              <w:rPr>
                <w:rStyle w:val="normaltextrun"/>
                <w:rFonts w:cs="Arial"/>
                <w:sz w:val="20"/>
                <w:szCs w:val="20"/>
              </w:rPr>
              <w:t>Governance Framework  </w:t>
            </w:r>
            <w:r>
              <w:rPr>
                <w:rStyle w:val="eop"/>
                <w:rFonts w:cs="Arial"/>
                <w:sz w:val="20"/>
                <w:szCs w:val="20"/>
              </w:rPr>
              <w:t> </w:t>
            </w:r>
          </w:p>
        </w:tc>
        <w:tc>
          <w:tcPr>
            <w:tcW w:w="993" w:type="dxa"/>
            <w:shd w:val="clear" w:color="auto" w:fill="99C7EB"/>
            <w:tcMar/>
          </w:tcPr>
          <w:p w:rsidR="000E24BD" w:rsidP="000E24BD" w:rsidRDefault="000E24BD" w14:paraId="33A37D85" w14:textId="77777777"/>
        </w:tc>
        <w:tc>
          <w:tcPr>
            <w:tcW w:w="2396" w:type="dxa"/>
            <w:shd w:val="clear" w:color="auto" w:fill="99C7EB"/>
            <w:tcMar/>
          </w:tcPr>
          <w:p w:rsidR="000E24BD" w:rsidP="000E24BD" w:rsidRDefault="000E24BD" w14:paraId="2213386D" w14:textId="77777777"/>
        </w:tc>
      </w:tr>
      <w:tr w:rsidR="000E24BD" w:rsidTr="3C731077" w14:paraId="1FD6191D" w14:textId="77777777">
        <w:tc>
          <w:tcPr>
            <w:tcW w:w="3539" w:type="dxa"/>
            <w:shd w:val="clear" w:color="auto" w:fill="99C7EB"/>
            <w:tcMar/>
          </w:tcPr>
          <w:p w:rsidR="000E24BD" w:rsidP="000E24BD" w:rsidRDefault="000E24BD" w14:paraId="481F3745" w14:textId="47122A06">
            <w:r>
              <w:rPr>
                <w:rStyle w:val="normaltextrun"/>
                <w:rFonts w:cs="Arial"/>
                <w:sz w:val="20"/>
                <w:szCs w:val="20"/>
              </w:rPr>
              <w:t>There are support networks for both trainees and supervisors (in-house, ICS-wide or speciality specific) </w:t>
            </w:r>
            <w:r>
              <w:rPr>
                <w:rStyle w:val="eop"/>
                <w:rFonts w:cs="Arial"/>
                <w:sz w:val="20"/>
                <w:szCs w:val="20"/>
              </w:rPr>
              <w:t> </w:t>
            </w:r>
          </w:p>
        </w:tc>
        <w:tc>
          <w:tcPr>
            <w:tcW w:w="3260" w:type="dxa"/>
            <w:shd w:val="clear" w:color="auto" w:fill="99C7EB"/>
            <w:tcMar/>
          </w:tcPr>
          <w:p w:rsidRPr="00B97799" w:rsidR="000E24BD" w:rsidP="000E24BD" w:rsidRDefault="000E24BD" w14:paraId="16FEEA4B" w14:textId="1EE3071E">
            <w:pPr>
              <w:pStyle w:val="ListParagraph"/>
              <w:ind w:left="0"/>
              <w:rPr>
                <w:sz w:val="20"/>
                <w:szCs w:val="20"/>
              </w:rPr>
            </w:pPr>
            <w:r>
              <w:rPr>
                <w:rStyle w:val="normaltextrun"/>
                <w:rFonts w:cs="Arial"/>
                <w:sz w:val="20"/>
                <w:szCs w:val="20"/>
              </w:rPr>
              <w:t>Local supervisor database, supervisor networks/events </w:t>
            </w:r>
            <w:r>
              <w:rPr>
                <w:rStyle w:val="eop"/>
                <w:rFonts w:cs="Arial"/>
                <w:sz w:val="20"/>
                <w:szCs w:val="20"/>
              </w:rPr>
              <w:t> </w:t>
            </w:r>
          </w:p>
        </w:tc>
        <w:tc>
          <w:tcPr>
            <w:tcW w:w="993" w:type="dxa"/>
            <w:shd w:val="clear" w:color="auto" w:fill="99C7EB"/>
            <w:tcMar/>
          </w:tcPr>
          <w:p w:rsidR="000E24BD" w:rsidP="000E24BD" w:rsidRDefault="000E24BD" w14:paraId="4C6F0E25" w14:textId="77777777"/>
        </w:tc>
        <w:tc>
          <w:tcPr>
            <w:tcW w:w="2396" w:type="dxa"/>
            <w:shd w:val="clear" w:color="auto" w:fill="99C7EB"/>
            <w:tcMar/>
          </w:tcPr>
          <w:p w:rsidR="000E24BD" w:rsidP="000E24BD" w:rsidRDefault="000E24BD" w14:paraId="5B7E858B" w14:textId="77777777"/>
        </w:tc>
      </w:tr>
      <w:tr w:rsidR="00A20214" w:rsidTr="3C731077" w14:paraId="2056EDEB" w14:textId="77777777">
        <w:tc>
          <w:tcPr>
            <w:tcW w:w="10188" w:type="dxa"/>
            <w:gridSpan w:val="4"/>
            <w:shd w:val="clear" w:color="auto" w:fill="919EA8"/>
            <w:tcMar/>
          </w:tcPr>
          <w:p w:rsidRPr="003A225A" w:rsidR="00A20214" w:rsidP="000B39AD" w:rsidRDefault="00A20214" w14:paraId="3FD66E6C" w14:textId="77777777">
            <w:pPr>
              <w:rPr>
                <w:b/>
                <w:bCs/>
              </w:rPr>
            </w:pPr>
            <w:r w:rsidRPr="003A225A">
              <w:rPr>
                <w:b/>
                <w:bCs/>
                <w:color w:val="FFFFFF" w:themeColor="background1"/>
              </w:rPr>
              <w:t>Ongoing requirements</w:t>
            </w:r>
          </w:p>
        </w:tc>
      </w:tr>
      <w:tr w:rsidR="00240CC7" w:rsidTr="3C731077" w14:paraId="4D412485" w14:textId="77777777">
        <w:tc>
          <w:tcPr>
            <w:tcW w:w="3539" w:type="dxa"/>
            <w:shd w:val="clear" w:color="auto" w:fill="E1F0FF"/>
            <w:tcMar/>
          </w:tcPr>
          <w:p w:rsidR="00240CC7" w:rsidP="00240CC7" w:rsidRDefault="00240CC7" w14:paraId="67A52443" w14:textId="77777777">
            <w:pPr>
              <w:pStyle w:val="paragraph"/>
              <w:spacing w:before="0" w:beforeAutospacing="0" w:after="0" w:afterAutospacing="0"/>
              <w:textAlignment w:val="baseline"/>
              <w:divId w:val="1468864351"/>
              <w:rPr>
                <w:rFonts w:ascii="Segoe UI" w:hAnsi="Segoe UI" w:cs="Segoe UI"/>
                <w:sz w:val="18"/>
                <w:szCs w:val="18"/>
              </w:rPr>
            </w:pPr>
            <w:r>
              <w:rPr>
                <w:rStyle w:val="normaltextrun"/>
                <w:rFonts w:ascii="Arial" w:hAnsi="Arial" w:cs="Arial"/>
                <w:sz w:val="20"/>
                <w:szCs w:val="20"/>
              </w:rPr>
              <w:t xml:space="preserve">We have mechanisms for evaluating the impact of ACP </w:t>
            </w:r>
            <w:proofErr w:type="gramStart"/>
            <w:r>
              <w:rPr>
                <w:rStyle w:val="normaltextrun"/>
                <w:rFonts w:ascii="Arial" w:hAnsi="Arial" w:cs="Arial"/>
                <w:sz w:val="20"/>
                <w:szCs w:val="20"/>
              </w:rPr>
              <w:t>roles</w:t>
            </w:r>
            <w:proofErr w:type="gramEnd"/>
            <w:r>
              <w:rPr>
                <w:rStyle w:val="normaltextrun"/>
                <w:rFonts w:ascii="Arial" w:hAnsi="Arial" w:cs="Arial"/>
                <w:sz w:val="20"/>
                <w:szCs w:val="20"/>
              </w:rPr>
              <w:t> </w:t>
            </w:r>
            <w:r>
              <w:rPr>
                <w:rStyle w:val="eop"/>
                <w:rFonts w:ascii="Arial" w:hAnsi="Arial" w:cs="Arial"/>
                <w:sz w:val="20"/>
                <w:szCs w:val="20"/>
              </w:rPr>
              <w:t> </w:t>
            </w:r>
          </w:p>
          <w:p w:rsidR="00240CC7" w:rsidP="00240CC7" w:rsidRDefault="00240CC7" w14:paraId="0D8BB220" w14:textId="456D15DA">
            <w:r>
              <w:rPr>
                <w:rStyle w:val="normaltextrun"/>
                <w:rFonts w:cs="Arial"/>
                <w:sz w:val="20"/>
                <w:szCs w:val="20"/>
              </w:rPr>
              <w:t> </w:t>
            </w:r>
            <w:r>
              <w:rPr>
                <w:rStyle w:val="eop"/>
                <w:rFonts w:cs="Arial"/>
                <w:sz w:val="20"/>
                <w:szCs w:val="20"/>
              </w:rPr>
              <w:t> </w:t>
            </w:r>
          </w:p>
        </w:tc>
        <w:tc>
          <w:tcPr>
            <w:tcW w:w="3260" w:type="dxa"/>
            <w:shd w:val="clear" w:color="auto" w:fill="E1F0FF"/>
            <w:tcMar/>
          </w:tcPr>
          <w:p w:rsidR="00240CC7" w:rsidP="00240CC7" w:rsidRDefault="00240CC7" w14:paraId="04EC1B2C" w14:textId="77777777">
            <w:pPr>
              <w:pStyle w:val="paragraph"/>
              <w:spacing w:before="0" w:beforeAutospacing="0" w:after="0" w:afterAutospacing="0"/>
              <w:textAlignment w:val="baseline"/>
              <w:divId w:val="609505550"/>
              <w:rPr>
                <w:rFonts w:ascii="Segoe UI" w:hAnsi="Segoe UI" w:cs="Segoe UI"/>
                <w:sz w:val="18"/>
                <w:szCs w:val="18"/>
              </w:rPr>
            </w:pPr>
            <w:r>
              <w:rPr>
                <w:rStyle w:val="normaltextrun"/>
                <w:rFonts w:ascii="Arial" w:hAnsi="Arial" w:cs="Arial"/>
                <w:sz w:val="20"/>
                <w:szCs w:val="20"/>
              </w:rPr>
              <w:t xml:space="preserve">Service </w:t>
            </w:r>
            <w:proofErr w:type="gramStart"/>
            <w:r>
              <w:rPr>
                <w:rStyle w:val="normaltextrun"/>
                <w:rFonts w:ascii="Arial" w:hAnsi="Arial" w:cs="Arial"/>
                <w:sz w:val="20"/>
                <w:szCs w:val="20"/>
              </w:rPr>
              <w:t>evaluations</w:t>
            </w:r>
            <w:proofErr w:type="gramEnd"/>
            <w:r>
              <w:rPr>
                <w:rStyle w:val="normaltextrun"/>
                <w:rFonts w:ascii="Arial" w:hAnsi="Arial" w:cs="Arial"/>
                <w:sz w:val="20"/>
                <w:szCs w:val="20"/>
              </w:rPr>
              <w:t> </w:t>
            </w:r>
            <w:r>
              <w:rPr>
                <w:rStyle w:val="eop"/>
                <w:rFonts w:ascii="Arial" w:hAnsi="Arial" w:cs="Arial"/>
                <w:sz w:val="20"/>
                <w:szCs w:val="20"/>
              </w:rPr>
              <w:t> </w:t>
            </w:r>
          </w:p>
          <w:p w:rsidR="00240CC7" w:rsidP="00240CC7" w:rsidRDefault="00240CC7" w14:paraId="433D3F0E" w14:textId="70DB2BB1">
            <w:r>
              <w:rPr>
                <w:rStyle w:val="normaltextrun"/>
                <w:rFonts w:cs="Arial"/>
                <w:sz w:val="20"/>
                <w:szCs w:val="20"/>
              </w:rPr>
              <w:t> </w:t>
            </w:r>
            <w:r>
              <w:rPr>
                <w:rStyle w:val="eop"/>
                <w:rFonts w:cs="Arial"/>
                <w:sz w:val="20"/>
                <w:szCs w:val="20"/>
              </w:rPr>
              <w:t> </w:t>
            </w:r>
          </w:p>
        </w:tc>
        <w:tc>
          <w:tcPr>
            <w:tcW w:w="993" w:type="dxa"/>
            <w:shd w:val="clear" w:color="auto" w:fill="E1F0FF"/>
            <w:tcMar/>
          </w:tcPr>
          <w:p w:rsidR="00240CC7" w:rsidP="00240CC7" w:rsidRDefault="00240CC7" w14:paraId="1FA8D63A" w14:textId="77777777"/>
        </w:tc>
        <w:tc>
          <w:tcPr>
            <w:tcW w:w="2396" w:type="dxa"/>
            <w:shd w:val="clear" w:color="auto" w:fill="E1F0FF"/>
            <w:tcMar/>
          </w:tcPr>
          <w:p w:rsidR="00240CC7" w:rsidP="00240CC7" w:rsidRDefault="00240CC7" w14:paraId="2B2F3641" w14:textId="77777777"/>
        </w:tc>
      </w:tr>
      <w:tr w:rsidR="00240CC7" w:rsidTr="3C731077" w14:paraId="1FAB13E4" w14:textId="77777777">
        <w:tc>
          <w:tcPr>
            <w:tcW w:w="3539" w:type="dxa"/>
            <w:shd w:val="clear" w:color="auto" w:fill="E1F0FF"/>
            <w:tcMar/>
          </w:tcPr>
          <w:p w:rsidR="00240CC7" w:rsidP="00240CC7" w:rsidRDefault="00240CC7" w14:paraId="41F20B31" w14:textId="232814CC">
            <w:r>
              <w:rPr>
                <w:rStyle w:val="normaltextrun"/>
                <w:rFonts w:cs="Arial"/>
                <w:sz w:val="20"/>
                <w:szCs w:val="20"/>
              </w:rPr>
              <w:t>We have links with speciality-specific ACP networks </w:t>
            </w:r>
            <w:proofErr w:type="spellStart"/>
            <w:r>
              <w:rPr>
                <w:rStyle w:val="normaltextrun"/>
                <w:rFonts w:cs="Arial"/>
                <w:sz w:val="20"/>
                <w:szCs w:val="20"/>
              </w:rPr>
              <w:t>e.g</w:t>
            </w:r>
            <w:proofErr w:type="spellEnd"/>
            <w:r>
              <w:rPr>
                <w:rStyle w:val="normaltextrun"/>
                <w:rFonts w:cs="Arial"/>
                <w:sz w:val="20"/>
                <w:szCs w:val="20"/>
              </w:rPr>
              <w:t>: professional bodies, medical royal colleges with speciality specific training. </w:t>
            </w:r>
            <w:r>
              <w:rPr>
                <w:rStyle w:val="eop"/>
                <w:rFonts w:cs="Arial"/>
                <w:sz w:val="20"/>
                <w:szCs w:val="20"/>
              </w:rPr>
              <w:t> </w:t>
            </w:r>
          </w:p>
        </w:tc>
        <w:tc>
          <w:tcPr>
            <w:tcW w:w="3260" w:type="dxa"/>
            <w:shd w:val="clear" w:color="auto" w:fill="E1F0FF"/>
            <w:tcMar/>
          </w:tcPr>
          <w:p w:rsidR="00240CC7" w:rsidP="00240CC7" w:rsidRDefault="00240CC7" w14:paraId="7DA420D4" w14:textId="53B29460">
            <w:r>
              <w:rPr>
                <w:rStyle w:val="normaltextrun"/>
                <w:rFonts w:cs="Arial"/>
                <w:sz w:val="20"/>
                <w:szCs w:val="20"/>
              </w:rPr>
              <w:t>ACP strategy, network events </w:t>
            </w:r>
            <w:r>
              <w:rPr>
                <w:rStyle w:val="eop"/>
                <w:rFonts w:cs="Arial"/>
                <w:sz w:val="20"/>
                <w:szCs w:val="20"/>
              </w:rPr>
              <w:t> </w:t>
            </w:r>
          </w:p>
        </w:tc>
        <w:tc>
          <w:tcPr>
            <w:tcW w:w="993" w:type="dxa"/>
            <w:shd w:val="clear" w:color="auto" w:fill="E1F0FF"/>
            <w:tcMar/>
          </w:tcPr>
          <w:p w:rsidR="00240CC7" w:rsidP="00240CC7" w:rsidRDefault="00240CC7" w14:paraId="1C8C508A" w14:textId="77777777"/>
        </w:tc>
        <w:tc>
          <w:tcPr>
            <w:tcW w:w="2396" w:type="dxa"/>
            <w:shd w:val="clear" w:color="auto" w:fill="E1F0FF"/>
            <w:tcMar/>
          </w:tcPr>
          <w:p w:rsidR="00240CC7" w:rsidP="00240CC7" w:rsidRDefault="00240CC7" w14:paraId="4DFA8AC9" w14:textId="77777777"/>
        </w:tc>
      </w:tr>
    </w:tbl>
    <w:p w:rsidR="00A76867" w:rsidP="002D6889" w:rsidRDefault="00A76867" w14:paraId="542EFFF2" w14:textId="057B120B"/>
    <w:p w:rsidRPr="00057393" w:rsidR="00E26425" w:rsidP="00E26425" w:rsidRDefault="00E26425" w14:paraId="6AD853F7" w14:textId="09C29BD6">
      <w:pPr>
        <w:jc w:val="both"/>
        <w:textAlignment w:val="baseline"/>
        <w:rPr>
          <w:rFonts w:ascii="Segoe UI" w:hAnsi="Segoe UI" w:eastAsia="Times New Roman" w:cs="Segoe UI"/>
          <w:sz w:val="18"/>
          <w:szCs w:val="18"/>
          <w:lang w:eastAsia="en-GB"/>
        </w:rPr>
      </w:pPr>
      <w:r w:rsidRPr="00057393">
        <w:rPr>
          <w:rFonts w:eastAsia="Times New Roman" w:cs="Arial"/>
          <w:lang w:eastAsia="en-GB"/>
        </w:rPr>
        <w:t>If you require any additional support whilst completing this checklist, please email the </w:t>
      </w:r>
      <w:proofErr w:type="gramStart"/>
      <w:r w:rsidRPr="00057393">
        <w:rPr>
          <w:rFonts w:eastAsia="Times New Roman" w:cs="Arial"/>
          <w:lang w:eastAsia="en-GB"/>
        </w:rPr>
        <w:t>North West</w:t>
      </w:r>
      <w:proofErr w:type="gramEnd"/>
      <w:r w:rsidRPr="00057393">
        <w:rPr>
          <w:rFonts w:eastAsia="Times New Roman" w:cs="Arial"/>
          <w:lang w:eastAsia="en-GB"/>
        </w:rPr>
        <w:t> Faculty for Advancing Practice: </w:t>
      </w:r>
      <w:hyperlink w:history="1" r:id="rId18">
        <w:r w:rsidRPr="00B46A55" w:rsidR="00034EDD">
          <w:rPr>
            <w:rStyle w:val="Hyperlink"/>
            <w:rFonts w:eastAsia="Times New Roman" w:cs="Arial"/>
            <w:lang w:eastAsia="en-GB"/>
          </w:rPr>
          <w:t>england.acp.nw@nhs.net</w:t>
        </w:r>
      </w:hyperlink>
      <w:r w:rsidR="00034EDD">
        <w:rPr>
          <w:rFonts w:eastAsia="Times New Roman" w:cs="Arial"/>
          <w:lang w:eastAsia="en-GB"/>
        </w:rPr>
        <w:t xml:space="preserve"> </w:t>
      </w:r>
    </w:p>
    <w:p w:rsidR="00363FD9" w:rsidP="002D6889" w:rsidRDefault="00363FD9" w14:paraId="0C4D9D7B" w14:textId="77777777"/>
    <w:sectPr w:rsidR="00363FD9" w:rsidSect="009E2DC2">
      <w:headerReference w:type="first" r:id="rId19"/>
      <w:footerReference w:type="first" r:id="rId20"/>
      <w:pgSz w:w="11900" w:h="16840" w:orient="portrait"/>
      <w:pgMar w:top="1412"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1850" w:rsidP="00AC72FD" w:rsidRDefault="00E01850" w14:paraId="7111C00C" w14:textId="77777777">
      <w:r>
        <w:separator/>
      </w:r>
    </w:p>
  </w:endnote>
  <w:endnote w:type="continuationSeparator" w:id="0">
    <w:p w:rsidR="00E01850" w:rsidP="00AC72FD" w:rsidRDefault="00E01850" w14:paraId="417A9914" w14:textId="77777777">
      <w:r>
        <w:continuationSeparator/>
      </w:r>
    </w:p>
  </w:endnote>
  <w:endnote w:type="continuationNotice" w:id="1">
    <w:p w:rsidR="00E01850" w:rsidRDefault="00E01850" w14:paraId="5EEC20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altName w:val="﷽﷽﷽﷽﷽﷽﷽﷽"/>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6700" w:rsidP="00184133" w:rsidRDefault="00766700" w14:paraId="30083A1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6700" w:rsidP="0091039C" w:rsidRDefault="00766700" w14:paraId="46A9ED4F"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7664FC" w:rsidP="007664FC" w:rsidRDefault="007664FC" w14:paraId="0E56B1D4" w14:textId="4C43E83C">
    <w:pPr>
      <w:pStyle w:val="Footer"/>
      <w:jc w:val="center"/>
    </w:pPr>
    <w:r>
      <w:rPr>
        <w:noProof/>
      </w:rPr>
      <mc:AlternateContent>
        <mc:Choice Requires="wps">
          <w:drawing>
            <wp:anchor distT="0" distB="0" distL="114300" distR="114300" simplePos="0" relativeHeight="251658242" behindDoc="0" locked="0" layoutInCell="1" allowOverlap="1" wp14:anchorId="3DFDA78A" wp14:editId="1BD4E3FA">
              <wp:simplePos x="0" y="0"/>
              <wp:positionH relativeFrom="column">
                <wp:posOffset>-525780</wp:posOffset>
              </wp:positionH>
              <wp:positionV relativeFrom="paragraph">
                <wp:posOffset>19421</wp:posOffset>
              </wp:positionV>
              <wp:extent cx="10658475" cy="45719"/>
              <wp:effectExtent l="0" t="0" r="28575" b="12065"/>
              <wp:wrapNone/>
              <wp:docPr id="134596163" name="Rectangle 134596163"/>
              <wp:cNvGraphicFramePr/>
              <a:graphic xmlns:a="http://schemas.openxmlformats.org/drawingml/2006/main">
                <a:graphicData uri="http://schemas.microsoft.com/office/word/2010/wordprocessingShape">
                  <wps:wsp>
                    <wps:cNvSpPr/>
                    <wps:spPr>
                      <a:xfrm>
                        <a:off x="0" y="0"/>
                        <a:ext cx="10658475" cy="45719"/>
                      </a:xfrm>
                      <a:prstGeom prst="rect">
                        <a:avLst/>
                      </a:prstGeom>
                      <a:solidFill>
                        <a:srgbClr val="0072CE"/>
                      </a:solidFill>
                      <a:ln>
                        <a:solidFill>
                          <a:srgbClr val="0072C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id="Rectangle 134596163" style="position:absolute;margin-left:-41.4pt;margin-top:1.55pt;width:839.25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72ce" strokecolor="#0072ce" strokeweight="1pt" w14:anchorId="28B63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"/>
          </w:pict>
        </mc:Fallback>
      </mc:AlternateContent>
    </w:r>
  </w:p>
  <w:sdt>
    <w:sdtPr>
      <w:id w:val="-686213595"/>
      <w:docPartObj>
        <w:docPartGallery w:val="Page Numbers (Bottom of Page)"/>
        <w:docPartUnique/>
      </w:docPartObj>
    </w:sdtPr>
    <w:sdtContent>
      <w:sdt>
        <w:sdtPr>
          <w:id w:val="-1705238520"/>
          <w:docPartObj>
            <w:docPartGallery w:val="Page Numbers (Top of Page)"/>
            <w:docPartUnique/>
          </w:docPartObj>
        </w:sdtPr>
        <w:sdtContent>
          <w:p w:rsidR="007664FC" w:rsidP="007664FC" w:rsidRDefault="003722CD" w14:paraId="3567BE71" w14:textId="643133F1">
            <w:pPr>
              <w:pStyle w:val="Footer"/>
              <w:jc w:val="center"/>
            </w:pPr>
            <w:r w:rsidRPr="00400B8E">
              <w:rPr>
                <w:rFonts w:eastAsia="Times New Roman"/>
                <w:noProof/>
              </w:rPr>
              <mc:AlternateContent>
                <mc:Choice Requires="wps">
                  <w:drawing>
                    <wp:anchor distT="45720" distB="45720" distL="114300" distR="114300" simplePos="0" relativeHeight="251658243" behindDoc="1" locked="0" layoutInCell="1" allowOverlap="1" wp14:anchorId="5BEF58CB" wp14:editId="1027B298">
                      <wp:simplePos x="0" y="0"/>
                      <wp:positionH relativeFrom="page">
                        <wp:posOffset>4049131</wp:posOffset>
                      </wp:positionH>
                      <wp:positionV relativeFrom="paragraph">
                        <wp:posOffset>128905</wp:posOffset>
                      </wp:positionV>
                      <wp:extent cx="3529330" cy="1404620"/>
                      <wp:effectExtent l="0" t="0" r="0" b="0"/>
                      <wp:wrapTight wrapText="bothSides">
                        <wp:wrapPolygon edited="0">
                          <wp:start x="0" y="0"/>
                          <wp:lineTo x="0" y="19410"/>
                          <wp:lineTo x="21452" y="19410"/>
                          <wp:lineTo x="21452" y="0"/>
                          <wp:lineTo x="0" y="0"/>
                        </wp:wrapPolygon>
                      </wp:wrapTight>
                      <wp:docPr id="1570793134" name="Text Box 1570793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1404620"/>
                              </a:xfrm>
                              <a:prstGeom prst="rect">
                                <a:avLst/>
                              </a:prstGeom>
                              <a:solidFill>
                                <a:srgbClr val="FFFFFF"/>
                              </a:solidFill>
                              <a:ln w="9525">
                                <a:noFill/>
                                <a:miter lim="800000"/>
                                <a:headEnd/>
                                <a:tailEnd/>
                              </a:ln>
                            </wps:spPr>
                            <wps:txbx>
                              <w:txbxContent>
                                <w:p w:rsidRPr="00B25BF1" w:rsidR="007664FC" w:rsidP="007664FC" w:rsidRDefault="007664FC" w14:paraId="6C59B14A" w14:textId="77777777">
                                  <w:pPr>
                                    <w:rPr>
                                      <w:color w:val="0072CE"/>
                                    </w:rPr>
                                  </w:pPr>
                                  <w:r w:rsidRPr="00B25BF1">
                                    <w:rPr>
                                      <w:color w:val="0072CE"/>
                                    </w:rPr>
                                    <w:t xml:space="preserve">NHSE </w:t>
                                  </w:r>
                                  <w:proofErr w:type="gramStart"/>
                                  <w:r w:rsidRPr="00B25BF1">
                                    <w:rPr>
                                      <w:color w:val="0072CE"/>
                                    </w:rPr>
                                    <w:t>North West</w:t>
                                  </w:r>
                                  <w:proofErr w:type="gramEnd"/>
                                  <w:r w:rsidRPr="00B25BF1">
                                    <w:rPr>
                                      <w:color w:val="0072CE"/>
                                    </w:rPr>
                                    <w:t xml:space="preserve"> Faculty for Advancing Practice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EF58CB">
                      <v:stroke joinstyle="miter"/>
                      <v:path gradientshapeok="t" o:connecttype="rect"/>
                    </v:shapetype>
                    <v:shape id="Text Box 1570793134" style="position:absolute;left:0;text-align:left;margin-left:318.85pt;margin-top:10.15pt;width:277.9pt;height:110.6pt;z-index:-25165823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">
                      <v:textbox style="mso-fit-shape-to-text:t">
                        <w:txbxContent>
                          <w:p w:rsidRPr="00B25BF1" w:rsidR="007664FC" w:rsidP="007664FC" w:rsidRDefault="007664FC" w14:paraId="6C59B14A" w14:textId="77777777">
                            <w:pPr>
                              <w:rPr>
                                <w:color w:val="0072CE"/>
                              </w:rPr>
                            </w:pPr>
                            <w:r w:rsidRPr="00B25BF1">
                              <w:rPr>
                                <w:color w:val="0072CE"/>
                              </w:rPr>
                              <w:t xml:space="preserve">NHSE </w:t>
                            </w:r>
                            <w:proofErr w:type="gramStart"/>
                            <w:r w:rsidRPr="00B25BF1">
                              <w:rPr>
                                <w:color w:val="0072CE"/>
                              </w:rPr>
                              <w:t>North West</w:t>
                            </w:r>
                            <w:proofErr w:type="gramEnd"/>
                            <w:r w:rsidRPr="00B25BF1">
                              <w:rPr>
                                <w:color w:val="0072CE"/>
                              </w:rPr>
                              <w:t xml:space="preserve"> Faculty for Advancing Practice</w:t>
                            </w:r>
                          </w:p>
                        </w:txbxContent>
                      </v:textbox>
                      <w10:wrap type="tight" anchorx="page"/>
                    </v:shape>
                  </w:pict>
                </mc:Fallback>
              </mc:AlternateContent>
            </w:r>
          </w:p>
          <w:p w:rsidR="00766700" w:rsidP="007664FC" w:rsidRDefault="007664FC" w14:paraId="1FA785DD" w14:textId="3F0B35A8">
            <w:pPr>
              <w:pStyle w:val="Footer"/>
              <w:jc w:val="center"/>
            </w:pPr>
            <w:r>
              <w:t xml:space="preserve">                                                </w:t>
            </w:r>
            <w:r w:rsidR="003722CD">
              <w:t xml:space="preserve">      </w:t>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6700" w:rsidP="00971F14" w:rsidRDefault="00766700" w14:paraId="6E035604" w14:textId="30BDDF24">
    <w:pPr>
      <w:pStyle w:val="Footer"/>
      <w:ind w:left="-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6700" w:rsidP="00946D88" w:rsidRDefault="00766700" w14:paraId="58277189" w14:textId="26D6EB19">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1850" w:rsidP="00AC72FD" w:rsidRDefault="00E01850" w14:paraId="22D894B4" w14:textId="77777777">
      <w:r>
        <w:separator/>
      </w:r>
    </w:p>
  </w:footnote>
  <w:footnote w:type="continuationSeparator" w:id="0">
    <w:p w:rsidR="00E01850" w:rsidP="00AC72FD" w:rsidRDefault="00E01850" w14:paraId="0AB1B7D7" w14:textId="77777777">
      <w:r>
        <w:continuationSeparator/>
      </w:r>
    </w:p>
  </w:footnote>
  <w:footnote w:type="continuationNotice" w:id="1">
    <w:p w:rsidR="00E01850" w:rsidRDefault="00E01850" w14:paraId="47BAF6A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AC72FD" w:rsidR="00766700" w:rsidP="007664FC" w:rsidRDefault="007664FC" w14:paraId="59B9A9BC" w14:textId="20A1556E">
    <w:pPr>
      <w:pStyle w:val="Heading2"/>
      <w:tabs>
        <w:tab w:val="left" w:pos="4836"/>
        <w:tab w:val="right" w:pos="11049"/>
      </w:tabs>
      <w:spacing w:after="0" w:afterAutospacing="0"/>
      <w:ind w:right="-851"/>
    </w:pPr>
    <w:r>
      <w:rPr>
        <w:noProof/>
      </w:rPr>
      <mc:AlternateContent>
        <mc:Choice Requires="wps">
          <w:drawing>
            <wp:anchor distT="45720" distB="45720" distL="114300" distR="114300" simplePos="0" relativeHeight="251658240" behindDoc="0" locked="0" layoutInCell="1" allowOverlap="1" wp14:anchorId="6F600343" wp14:editId="0AB8554E">
              <wp:simplePos x="0" y="0"/>
              <wp:positionH relativeFrom="margin">
                <wp:posOffset>2035810</wp:posOffset>
              </wp:positionH>
              <wp:positionV relativeFrom="paragraph">
                <wp:posOffset>-17145</wp:posOffset>
              </wp:positionV>
              <wp:extent cx="5695950" cy="1404620"/>
              <wp:effectExtent l="0" t="0" r="0" b="0"/>
              <wp:wrapSquare wrapText="bothSides"/>
              <wp:docPr id="1700439397" name="Text Box 1700439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noFill/>
                      <a:ln w="9525">
                        <a:noFill/>
                        <a:miter lim="800000"/>
                        <a:headEnd/>
                        <a:tailEnd/>
                      </a:ln>
                    </wps:spPr>
                    <wps:txbx>
                      <w:txbxContent>
                        <w:p w:rsidRPr="00962096" w:rsidR="007664FC" w:rsidP="007664FC" w:rsidRDefault="0030232D" w14:paraId="67D73747" w14:textId="500B1166">
                          <w:pPr>
                            <w:rPr>
                              <w:b/>
                              <w:bCs/>
                              <w:color w:val="82D1CB"/>
                              <w:sz w:val="32"/>
                              <w:szCs w:val="32"/>
                            </w:rPr>
                          </w:pPr>
                          <w:r>
                            <w:rPr>
                              <w:b/>
                              <w:bCs/>
                              <w:color w:val="82D1CB"/>
                              <w:sz w:val="32"/>
                              <w:szCs w:val="32"/>
                            </w:rPr>
                            <w:t xml:space="preserve">Organisation </w:t>
                          </w:r>
                          <w:r w:rsidR="007664FC">
                            <w:rPr>
                              <w:b/>
                              <w:bCs/>
                              <w:color w:val="82D1CB"/>
                              <w:sz w:val="32"/>
                              <w:szCs w:val="32"/>
                            </w:rPr>
                            <w:t xml:space="preserve">Readiness Checklist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600343">
              <v:stroke joinstyle="miter"/>
              <v:path gradientshapeok="t" o:connecttype="rect"/>
            </v:shapetype>
            <v:shape id="Text Box 1700439397" style="position:absolute;margin-left:160.3pt;margin-top:-1.35pt;width:448.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W++gEAAM4DAAAOAAAAZHJzL2Uyb0RvYy54bWysU9uO2yAQfa/Uf0C8N7ajON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">
              <v:textbox style="mso-fit-shape-to-text:t">
                <w:txbxContent>
                  <w:p w:rsidRPr="00962096" w:rsidR="007664FC" w:rsidP="007664FC" w:rsidRDefault="0030232D" w14:paraId="67D73747" w14:textId="500B1166">
                    <w:pPr>
                      <w:rPr>
                        <w:b/>
                        <w:bCs/>
                        <w:color w:val="82D1CB"/>
                        <w:sz w:val="32"/>
                        <w:szCs w:val="32"/>
                      </w:rPr>
                    </w:pPr>
                    <w:r>
                      <w:rPr>
                        <w:b/>
                        <w:bCs/>
                        <w:color w:val="82D1CB"/>
                        <w:sz w:val="32"/>
                        <w:szCs w:val="32"/>
                      </w:rPr>
                      <w:t xml:space="preserve">Organisation </w:t>
                    </w:r>
                    <w:r w:rsidR="007664FC">
                      <w:rPr>
                        <w:b/>
                        <w:bCs/>
                        <w:color w:val="82D1CB"/>
                        <w:sz w:val="32"/>
                        <w:szCs w:val="32"/>
                      </w:rPr>
                      <w:t xml:space="preserve">Readiness Checklist </w:t>
                    </w:r>
                  </w:p>
                </w:txbxContent>
              </v:textbox>
              <w10:wrap type="square" anchorx="margin"/>
            </v:shape>
          </w:pict>
        </mc:Fallback>
      </mc:AlternateContent>
    </w:r>
    <w:r>
      <w:rPr>
        <w:noProof/>
      </w:rPr>
      <w:drawing>
        <wp:anchor distT="0" distB="0" distL="114300" distR="114300" simplePos="0" relativeHeight="251658241" behindDoc="1" locked="0" layoutInCell="1" allowOverlap="1" wp14:anchorId="5E72CFA3" wp14:editId="41EE2EB0">
          <wp:simplePos x="0" y="0"/>
          <wp:positionH relativeFrom="column">
            <wp:posOffset>5506684</wp:posOffset>
          </wp:positionH>
          <wp:positionV relativeFrom="paragraph">
            <wp:posOffset>62553</wp:posOffset>
          </wp:positionV>
          <wp:extent cx="1509395" cy="180975"/>
          <wp:effectExtent l="0" t="0" r="0" b="9525"/>
          <wp:wrapTight wrapText="bothSides">
            <wp:wrapPolygon edited="0">
              <wp:start x="0" y="0"/>
              <wp:lineTo x="0" y="20463"/>
              <wp:lineTo x="21264" y="20463"/>
              <wp:lineTo x="21264" y="0"/>
              <wp:lineTo x="0" y="0"/>
            </wp:wrapPolygon>
          </wp:wrapTight>
          <wp:docPr id="2145217827" name="Picture 2145217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9006" name=""/>
                  <pic:cNvPicPr/>
                </pic:nvPicPr>
                <pic:blipFill rotWithShape="1">
                  <a:blip r:embed="rId1"/>
                  <a:srcRect t="1" r="49202" b="-2"/>
                  <a:stretch/>
                </pic:blipFill>
                <pic:spPr bwMode="auto">
                  <a:xfrm>
                    <a:off x="0" y="0"/>
                    <a:ext cx="1509395" cy="180975"/>
                  </a:xfrm>
                  <a:prstGeom prst="rect">
                    <a:avLst/>
                  </a:prstGeom>
                  <a:ln>
                    <a:noFill/>
                  </a:ln>
                  <a:extLst>
                    <a:ext uri="{53640926-AAD7-44D8-BBD7-CCE9431645EC}">
                      <a14:shadowObscured xmlns:a14="http://schemas.microsoft.com/office/drawing/2010/main"/>
                    </a:ext>
                  </a:extLst>
                </pic:spPr>
              </pic:pic>
            </a:graphicData>
          </a:graphic>
        </wp:anchor>
      </w:drawing>
    </w:r>
    <w:r>
      <w:tab/>
    </w:r>
    <w:r>
      <w:tab/>
    </w:r>
    <w:r w:rsidR="007E281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766700" w:rsidP="00946D88" w:rsidRDefault="007664FC" w14:paraId="0E5BD8AC" w14:textId="5DCA7B05">
    <w:pPr>
      <w:pStyle w:val="Header"/>
      <w:jc w:val="right"/>
    </w:pPr>
    <w:r>
      <w:rPr>
        <w:noProof/>
      </w:rPr>
      <w:drawing>
        <wp:inline distT="0" distB="0" distL="0" distR="0" wp14:anchorId="3BDE5ED6" wp14:editId="5CE9006C">
          <wp:extent cx="1094073" cy="1067561"/>
          <wp:effectExtent l="0" t="0" r="0" b="0"/>
          <wp:docPr id="41982725" name="Picture 41982725" descr="A blue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54025" name="Picture 1" descr="A blue and white sign with black text&#10;&#10;Description automatically generated"/>
                  <pic:cNvPicPr/>
                </pic:nvPicPr>
                <pic:blipFill>
                  <a:blip r:embed="rId1"/>
                  <a:stretch>
                    <a:fillRect/>
                  </a:stretch>
                </pic:blipFill>
                <pic:spPr>
                  <a:xfrm>
                    <a:off x="0" y="0"/>
                    <a:ext cx="1105638" cy="10788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F5EFE" w:rsidR="00766700" w:rsidP="00971F14" w:rsidRDefault="00766700" w14:paraId="36A2EDD8" w14:textId="3D0EB8F5">
    <w:pPr>
      <w:pStyle w:val="Heading2"/>
      <w:jc w:val="right"/>
      <w:rPr>
        <w:color w:val="AE2473" w:themeColor="accent5"/>
      </w:rPr>
    </w:pPr>
    <w:r w:rsidRPr="00BF5EFE">
      <w:rPr>
        <w:color w:val="AE2473" w:themeColor="accent5"/>
      </w:rPr>
      <w:t>Document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EA3"/>
    <w:multiLevelType w:val="multilevel"/>
    <w:tmpl w:val="ADC2A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0A72B22"/>
    <w:multiLevelType w:val="hybridMultilevel"/>
    <w:tmpl w:val="06AA0532"/>
    <w:lvl w:ilvl="0" w:tplc="9E9EBA28">
      <w:start w:val="1"/>
      <w:numFmt w:val="bullet"/>
      <w:lvlText w:val="•"/>
      <w:lvlJc w:val="left"/>
      <w:pPr>
        <w:tabs>
          <w:tab w:val="num" w:pos="720"/>
        </w:tabs>
        <w:ind w:left="720" w:hanging="360"/>
      </w:pPr>
      <w:rPr>
        <w:rFonts w:hint="default" w:ascii="Arial" w:hAnsi="Arial"/>
      </w:rPr>
    </w:lvl>
    <w:lvl w:ilvl="1" w:tplc="32E6FC40" w:tentative="1">
      <w:start w:val="1"/>
      <w:numFmt w:val="bullet"/>
      <w:lvlText w:val="•"/>
      <w:lvlJc w:val="left"/>
      <w:pPr>
        <w:tabs>
          <w:tab w:val="num" w:pos="1440"/>
        </w:tabs>
        <w:ind w:left="1440" w:hanging="360"/>
      </w:pPr>
      <w:rPr>
        <w:rFonts w:hint="default" w:ascii="Arial" w:hAnsi="Arial"/>
      </w:rPr>
    </w:lvl>
    <w:lvl w:ilvl="2" w:tplc="D1E83AEA" w:tentative="1">
      <w:start w:val="1"/>
      <w:numFmt w:val="bullet"/>
      <w:lvlText w:val="•"/>
      <w:lvlJc w:val="left"/>
      <w:pPr>
        <w:tabs>
          <w:tab w:val="num" w:pos="2160"/>
        </w:tabs>
        <w:ind w:left="2160" w:hanging="360"/>
      </w:pPr>
      <w:rPr>
        <w:rFonts w:hint="default" w:ascii="Arial" w:hAnsi="Arial"/>
      </w:rPr>
    </w:lvl>
    <w:lvl w:ilvl="3" w:tplc="6E345A70" w:tentative="1">
      <w:start w:val="1"/>
      <w:numFmt w:val="bullet"/>
      <w:lvlText w:val="•"/>
      <w:lvlJc w:val="left"/>
      <w:pPr>
        <w:tabs>
          <w:tab w:val="num" w:pos="2880"/>
        </w:tabs>
        <w:ind w:left="2880" w:hanging="360"/>
      </w:pPr>
      <w:rPr>
        <w:rFonts w:hint="default" w:ascii="Arial" w:hAnsi="Arial"/>
      </w:rPr>
    </w:lvl>
    <w:lvl w:ilvl="4" w:tplc="158CF0C8" w:tentative="1">
      <w:start w:val="1"/>
      <w:numFmt w:val="bullet"/>
      <w:lvlText w:val="•"/>
      <w:lvlJc w:val="left"/>
      <w:pPr>
        <w:tabs>
          <w:tab w:val="num" w:pos="3600"/>
        </w:tabs>
        <w:ind w:left="3600" w:hanging="360"/>
      </w:pPr>
      <w:rPr>
        <w:rFonts w:hint="default" w:ascii="Arial" w:hAnsi="Arial"/>
      </w:rPr>
    </w:lvl>
    <w:lvl w:ilvl="5" w:tplc="DC044150" w:tentative="1">
      <w:start w:val="1"/>
      <w:numFmt w:val="bullet"/>
      <w:lvlText w:val="•"/>
      <w:lvlJc w:val="left"/>
      <w:pPr>
        <w:tabs>
          <w:tab w:val="num" w:pos="4320"/>
        </w:tabs>
        <w:ind w:left="4320" w:hanging="360"/>
      </w:pPr>
      <w:rPr>
        <w:rFonts w:hint="default" w:ascii="Arial" w:hAnsi="Arial"/>
      </w:rPr>
    </w:lvl>
    <w:lvl w:ilvl="6" w:tplc="EABE3754" w:tentative="1">
      <w:start w:val="1"/>
      <w:numFmt w:val="bullet"/>
      <w:lvlText w:val="•"/>
      <w:lvlJc w:val="left"/>
      <w:pPr>
        <w:tabs>
          <w:tab w:val="num" w:pos="5040"/>
        </w:tabs>
        <w:ind w:left="5040" w:hanging="360"/>
      </w:pPr>
      <w:rPr>
        <w:rFonts w:hint="default" w:ascii="Arial" w:hAnsi="Arial"/>
      </w:rPr>
    </w:lvl>
    <w:lvl w:ilvl="7" w:tplc="01C094EE" w:tentative="1">
      <w:start w:val="1"/>
      <w:numFmt w:val="bullet"/>
      <w:lvlText w:val="•"/>
      <w:lvlJc w:val="left"/>
      <w:pPr>
        <w:tabs>
          <w:tab w:val="num" w:pos="5760"/>
        </w:tabs>
        <w:ind w:left="5760" w:hanging="360"/>
      </w:pPr>
      <w:rPr>
        <w:rFonts w:hint="default" w:ascii="Arial" w:hAnsi="Arial"/>
      </w:rPr>
    </w:lvl>
    <w:lvl w:ilvl="8" w:tplc="D4E637A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0D5084A"/>
    <w:multiLevelType w:val="hybridMultilevel"/>
    <w:tmpl w:val="6212EC18"/>
    <w:lvl w:ilvl="0" w:tplc="CCB84E4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1153EA"/>
    <w:multiLevelType w:val="hybridMultilevel"/>
    <w:tmpl w:val="E8AE057E"/>
    <w:lvl w:ilvl="0" w:tplc="08090001">
      <w:start w:val="1"/>
      <w:numFmt w:val="bullet"/>
      <w:lvlText w:val=""/>
      <w:lvlJc w:val="left"/>
      <w:pPr>
        <w:ind w:left="2280" w:hanging="360"/>
      </w:pPr>
      <w:rPr>
        <w:rFonts w:hint="default" w:ascii="Symbol" w:hAnsi="Symbol"/>
      </w:rPr>
    </w:lvl>
    <w:lvl w:ilvl="1" w:tplc="08090003" w:tentative="1">
      <w:start w:val="1"/>
      <w:numFmt w:val="bullet"/>
      <w:lvlText w:val="o"/>
      <w:lvlJc w:val="left"/>
      <w:pPr>
        <w:ind w:left="3000" w:hanging="360"/>
      </w:pPr>
      <w:rPr>
        <w:rFonts w:hint="default" w:ascii="Courier New" w:hAnsi="Courier New" w:cs="Courier New"/>
      </w:rPr>
    </w:lvl>
    <w:lvl w:ilvl="2" w:tplc="08090005" w:tentative="1">
      <w:start w:val="1"/>
      <w:numFmt w:val="bullet"/>
      <w:lvlText w:val=""/>
      <w:lvlJc w:val="left"/>
      <w:pPr>
        <w:ind w:left="3720" w:hanging="360"/>
      </w:pPr>
      <w:rPr>
        <w:rFonts w:hint="default" w:ascii="Wingdings" w:hAnsi="Wingdings"/>
      </w:rPr>
    </w:lvl>
    <w:lvl w:ilvl="3" w:tplc="08090001" w:tentative="1">
      <w:start w:val="1"/>
      <w:numFmt w:val="bullet"/>
      <w:lvlText w:val=""/>
      <w:lvlJc w:val="left"/>
      <w:pPr>
        <w:ind w:left="4440" w:hanging="360"/>
      </w:pPr>
      <w:rPr>
        <w:rFonts w:hint="default" w:ascii="Symbol" w:hAnsi="Symbol"/>
      </w:rPr>
    </w:lvl>
    <w:lvl w:ilvl="4" w:tplc="08090003" w:tentative="1">
      <w:start w:val="1"/>
      <w:numFmt w:val="bullet"/>
      <w:lvlText w:val="o"/>
      <w:lvlJc w:val="left"/>
      <w:pPr>
        <w:ind w:left="5160" w:hanging="360"/>
      </w:pPr>
      <w:rPr>
        <w:rFonts w:hint="default" w:ascii="Courier New" w:hAnsi="Courier New" w:cs="Courier New"/>
      </w:rPr>
    </w:lvl>
    <w:lvl w:ilvl="5" w:tplc="08090005" w:tentative="1">
      <w:start w:val="1"/>
      <w:numFmt w:val="bullet"/>
      <w:lvlText w:val=""/>
      <w:lvlJc w:val="left"/>
      <w:pPr>
        <w:ind w:left="5880" w:hanging="360"/>
      </w:pPr>
      <w:rPr>
        <w:rFonts w:hint="default" w:ascii="Wingdings" w:hAnsi="Wingdings"/>
      </w:rPr>
    </w:lvl>
    <w:lvl w:ilvl="6" w:tplc="08090001" w:tentative="1">
      <w:start w:val="1"/>
      <w:numFmt w:val="bullet"/>
      <w:lvlText w:val=""/>
      <w:lvlJc w:val="left"/>
      <w:pPr>
        <w:ind w:left="6600" w:hanging="360"/>
      </w:pPr>
      <w:rPr>
        <w:rFonts w:hint="default" w:ascii="Symbol" w:hAnsi="Symbol"/>
      </w:rPr>
    </w:lvl>
    <w:lvl w:ilvl="7" w:tplc="08090003" w:tentative="1">
      <w:start w:val="1"/>
      <w:numFmt w:val="bullet"/>
      <w:lvlText w:val="o"/>
      <w:lvlJc w:val="left"/>
      <w:pPr>
        <w:ind w:left="7320" w:hanging="360"/>
      </w:pPr>
      <w:rPr>
        <w:rFonts w:hint="default" w:ascii="Courier New" w:hAnsi="Courier New" w:cs="Courier New"/>
      </w:rPr>
    </w:lvl>
    <w:lvl w:ilvl="8" w:tplc="08090005" w:tentative="1">
      <w:start w:val="1"/>
      <w:numFmt w:val="bullet"/>
      <w:lvlText w:val=""/>
      <w:lvlJc w:val="left"/>
      <w:pPr>
        <w:ind w:left="8040" w:hanging="360"/>
      </w:pPr>
      <w:rPr>
        <w:rFonts w:hint="default" w:ascii="Wingdings" w:hAnsi="Wingdings"/>
      </w:rPr>
    </w:lvl>
  </w:abstractNum>
  <w:abstractNum w:abstractNumId="4" w15:restartNumberingAfterBreak="0">
    <w:nsid w:val="07AF7885"/>
    <w:multiLevelType w:val="multilevel"/>
    <w:tmpl w:val="AF96B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8026B60"/>
    <w:multiLevelType w:val="hybridMultilevel"/>
    <w:tmpl w:val="366C22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0900C6"/>
    <w:multiLevelType w:val="hybridMultilevel"/>
    <w:tmpl w:val="44862314"/>
    <w:lvl w:ilvl="0" w:tplc="CCB84E4A">
      <w:start w:val="1"/>
      <w:numFmt w:val="bullet"/>
      <w:lvlText w:val=""/>
      <w:lvlJc w:val="left"/>
      <w:pPr>
        <w:ind w:left="720" w:hanging="360"/>
      </w:pPr>
      <w:rPr>
        <w:rFonts w:hint="default" w:ascii="Symbol" w:hAnsi="Symbol"/>
      </w:rPr>
    </w:lvl>
    <w:lvl w:ilvl="1" w:tplc="C5549C12">
      <w:start w:val="1"/>
      <w:numFmt w:val="bullet"/>
      <w:lvlText w:val="o"/>
      <w:lvlJc w:val="left"/>
      <w:pPr>
        <w:ind w:left="1440" w:hanging="360"/>
      </w:pPr>
      <w:rPr>
        <w:rFonts w:hint="default" w:ascii="Courier New" w:hAnsi="Courier New"/>
      </w:rPr>
    </w:lvl>
    <w:lvl w:ilvl="2" w:tplc="065EB960">
      <w:start w:val="1"/>
      <w:numFmt w:val="bullet"/>
      <w:lvlText w:val=""/>
      <w:lvlJc w:val="left"/>
      <w:pPr>
        <w:ind w:left="2160" w:hanging="360"/>
      </w:pPr>
      <w:rPr>
        <w:rFonts w:hint="default" w:ascii="Wingdings" w:hAnsi="Wingdings"/>
      </w:rPr>
    </w:lvl>
    <w:lvl w:ilvl="3" w:tplc="37C4A88A">
      <w:start w:val="1"/>
      <w:numFmt w:val="bullet"/>
      <w:lvlText w:val=""/>
      <w:lvlJc w:val="left"/>
      <w:pPr>
        <w:ind w:left="2880" w:hanging="360"/>
      </w:pPr>
      <w:rPr>
        <w:rFonts w:hint="default" w:ascii="Symbol" w:hAnsi="Symbol"/>
      </w:rPr>
    </w:lvl>
    <w:lvl w:ilvl="4" w:tplc="2250CF0C">
      <w:start w:val="1"/>
      <w:numFmt w:val="bullet"/>
      <w:lvlText w:val="o"/>
      <w:lvlJc w:val="left"/>
      <w:pPr>
        <w:ind w:left="3600" w:hanging="360"/>
      </w:pPr>
      <w:rPr>
        <w:rFonts w:hint="default" w:ascii="Courier New" w:hAnsi="Courier New"/>
      </w:rPr>
    </w:lvl>
    <w:lvl w:ilvl="5" w:tplc="7BBEA806">
      <w:start w:val="1"/>
      <w:numFmt w:val="bullet"/>
      <w:lvlText w:val=""/>
      <w:lvlJc w:val="left"/>
      <w:pPr>
        <w:ind w:left="4320" w:hanging="360"/>
      </w:pPr>
      <w:rPr>
        <w:rFonts w:hint="default" w:ascii="Wingdings" w:hAnsi="Wingdings"/>
      </w:rPr>
    </w:lvl>
    <w:lvl w:ilvl="6" w:tplc="5F780872">
      <w:start w:val="1"/>
      <w:numFmt w:val="bullet"/>
      <w:lvlText w:val=""/>
      <w:lvlJc w:val="left"/>
      <w:pPr>
        <w:ind w:left="5040" w:hanging="360"/>
      </w:pPr>
      <w:rPr>
        <w:rFonts w:hint="default" w:ascii="Symbol" w:hAnsi="Symbol"/>
      </w:rPr>
    </w:lvl>
    <w:lvl w:ilvl="7" w:tplc="43E2841E">
      <w:start w:val="1"/>
      <w:numFmt w:val="bullet"/>
      <w:lvlText w:val="o"/>
      <w:lvlJc w:val="left"/>
      <w:pPr>
        <w:ind w:left="5760" w:hanging="360"/>
      </w:pPr>
      <w:rPr>
        <w:rFonts w:hint="default" w:ascii="Courier New" w:hAnsi="Courier New"/>
      </w:rPr>
    </w:lvl>
    <w:lvl w:ilvl="8" w:tplc="198EAFF8">
      <w:start w:val="1"/>
      <w:numFmt w:val="bullet"/>
      <w:lvlText w:val=""/>
      <w:lvlJc w:val="left"/>
      <w:pPr>
        <w:ind w:left="6480" w:hanging="360"/>
      </w:pPr>
      <w:rPr>
        <w:rFonts w:hint="default" w:ascii="Wingdings" w:hAnsi="Wingdings"/>
      </w:rPr>
    </w:lvl>
  </w:abstractNum>
  <w:abstractNum w:abstractNumId="7" w15:restartNumberingAfterBreak="0">
    <w:nsid w:val="12A8738E"/>
    <w:multiLevelType w:val="hybridMultilevel"/>
    <w:tmpl w:val="C480E638"/>
    <w:lvl w:ilvl="0" w:tplc="A66C2798">
      <w:start w:val="1"/>
      <w:numFmt w:val="decimal"/>
      <w:lvlText w:val="%1)"/>
      <w:lvlJc w:val="left"/>
      <w:pPr>
        <w:tabs>
          <w:tab w:val="num" w:pos="720"/>
        </w:tabs>
        <w:ind w:left="720" w:hanging="360"/>
      </w:pPr>
    </w:lvl>
    <w:lvl w:ilvl="1" w:tplc="4ABEA84E" w:tentative="1">
      <w:start w:val="1"/>
      <w:numFmt w:val="decimal"/>
      <w:lvlText w:val="%2)"/>
      <w:lvlJc w:val="left"/>
      <w:pPr>
        <w:tabs>
          <w:tab w:val="num" w:pos="1440"/>
        </w:tabs>
        <w:ind w:left="1440" w:hanging="360"/>
      </w:pPr>
    </w:lvl>
    <w:lvl w:ilvl="2" w:tplc="39B2C8FE" w:tentative="1">
      <w:start w:val="1"/>
      <w:numFmt w:val="decimal"/>
      <w:lvlText w:val="%3)"/>
      <w:lvlJc w:val="left"/>
      <w:pPr>
        <w:tabs>
          <w:tab w:val="num" w:pos="2160"/>
        </w:tabs>
        <w:ind w:left="2160" w:hanging="360"/>
      </w:pPr>
    </w:lvl>
    <w:lvl w:ilvl="3" w:tplc="5748FBA2" w:tentative="1">
      <w:start w:val="1"/>
      <w:numFmt w:val="decimal"/>
      <w:lvlText w:val="%4)"/>
      <w:lvlJc w:val="left"/>
      <w:pPr>
        <w:tabs>
          <w:tab w:val="num" w:pos="2880"/>
        </w:tabs>
        <w:ind w:left="2880" w:hanging="360"/>
      </w:pPr>
    </w:lvl>
    <w:lvl w:ilvl="4" w:tplc="3E12A428" w:tentative="1">
      <w:start w:val="1"/>
      <w:numFmt w:val="decimal"/>
      <w:lvlText w:val="%5)"/>
      <w:lvlJc w:val="left"/>
      <w:pPr>
        <w:tabs>
          <w:tab w:val="num" w:pos="3600"/>
        </w:tabs>
        <w:ind w:left="3600" w:hanging="360"/>
      </w:pPr>
    </w:lvl>
    <w:lvl w:ilvl="5" w:tplc="14DA64FE" w:tentative="1">
      <w:start w:val="1"/>
      <w:numFmt w:val="decimal"/>
      <w:lvlText w:val="%6)"/>
      <w:lvlJc w:val="left"/>
      <w:pPr>
        <w:tabs>
          <w:tab w:val="num" w:pos="4320"/>
        </w:tabs>
        <w:ind w:left="4320" w:hanging="360"/>
      </w:pPr>
    </w:lvl>
    <w:lvl w:ilvl="6" w:tplc="E6AC05D8" w:tentative="1">
      <w:start w:val="1"/>
      <w:numFmt w:val="decimal"/>
      <w:lvlText w:val="%7)"/>
      <w:lvlJc w:val="left"/>
      <w:pPr>
        <w:tabs>
          <w:tab w:val="num" w:pos="5040"/>
        </w:tabs>
        <w:ind w:left="5040" w:hanging="360"/>
      </w:pPr>
    </w:lvl>
    <w:lvl w:ilvl="7" w:tplc="70AE3960" w:tentative="1">
      <w:start w:val="1"/>
      <w:numFmt w:val="decimal"/>
      <w:lvlText w:val="%8)"/>
      <w:lvlJc w:val="left"/>
      <w:pPr>
        <w:tabs>
          <w:tab w:val="num" w:pos="5760"/>
        </w:tabs>
        <w:ind w:left="5760" w:hanging="360"/>
      </w:pPr>
    </w:lvl>
    <w:lvl w:ilvl="8" w:tplc="8BD60244" w:tentative="1">
      <w:start w:val="1"/>
      <w:numFmt w:val="decimal"/>
      <w:lvlText w:val="%9)"/>
      <w:lvlJc w:val="left"/>
      <w:pPr>
        <w:tabs>
          <w:tab w:val="num" w:pos="6480"/>
        </w:tabs>
        <w:ind w:left="6480" w:hanging="360"/>
      </w:pPr>
    </w:lvl>
  </w:abstractNum>
  <w:abstractNum w:abstractNumId="8" w15:restartNumberingAfterBreak="0">
    <w:nsid w:val="15922EFB"/>
    <w:multiLevelType w:val="multilevel"/>
    <w:tmpl w:val="388E17DA"/>
    <w:lvl w:ilvl="0">
      <w:start w:val="1"/>
      <w:numFmt w:val="bullet"/>
      <w:lvlText w:val=""/>
      <w:lvlJc w:val="left"/>
      <w:pPr>
        <w:ind w:left="1485" w:hanging="405"/>
      </w:pPr>
      <w:rPr>
        <w:rFonts w:hint="default" w:ascii="Symbol" w:hAnsi="Symbol"/>
      </w:rPr>
    </w:lvl>
    <w:lvl w:ilvl="1">
      <w:start w:val="1"/>
      <w:numFmt w:val="decimal"/>
      <w:lvlText w:val="%1.%2"/>
      <w:lvlJc w:val="left"/>
      <w:pPr>
        <w:ind w:left="216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400" w:hanging="1800"/>
      </w:pPr>
      <w:rPr>
        <w:rFonts w:hint="default"/>
      </w:rPr>
    </w:lvl>
    <w:lvl w:ilvl="8">
      <w:start w:val="1"/>
      <w:numFmt w:val="decimal"/>
      <w:lvlText w:val="%1.%2.%3.%4.%5.%6.%7.%8.%9"/>
      <w:lvlJc w:val="left"/>
      <w:pPr>
        <w:ind w:left="6120" w:hanging="2160"/>
      </w:pPr>
      <w:rPr>
        <w:rFonts w:hint="default"/>
      </w:rPr>
    </w:lvl>
  </w:abstractNum>
  <w:abstractNum w:abstractNumId="9" w15:restartNumberingAfterBreak="0">
    <w:nsid w:val="16DF269A"/>
    <w:multiLevelType w:val="hybridMultilevel"/>
    <w:tmpl w:val="E0720E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70033C"/>
    <w:multiLevelType w:val="multilevel"/>
    <w:tmpl w:val="388E17DA"/>
    <w:lvl w:ilvl="0">
      <w:start w:val="1"/>
      <w:numFmt w:val="bullet"/>
      <w:lvlText w:val=""/>
      <w:lvlJc w:val="left"/>
      <w:pPr>
        <w:ind w:left="1485" w:hanging="405"/>
      </w:pPr>
      <w:rPr>
        <w:rFonts w:hint="default" w:ascii="Symbol" w:hAnsi="Symbol"/>
      </w:rPr>
    </w:lvl>
    <w:lvl w:ilvl="1">
      <w:start w:val="1"/>
      <w:numFmt w:val="decimal"/>
      <w:lvlText w:val="%1.%2"/>
      <w:lvlJc w:val="left"/>
      <w:pPr>
        <w:ind w:left="216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400" w:hanging="1800"/>
      </w:pPr>
      <w:rPr>
        <w:rFonts w:hint="default"/>
      </w:rPr>
    </w:lvl>
    <w:lvl w:ilvl="8">
      <w:start w:val="1"/>
      <w:numFmt w:val="decimal"/>
      <w:lvlText w:val="%1.%2.%3.%4.%5.%6.%7.%8.%9"/>
      <w:lvlJc w:val="left"/>
      <w:pPr>
        <w:ind w:left="6120" w:hanging="2160"/>
      </w:pPr>
      <w:rPr>
        <w:rFonts w:hint="default"/>
      </w:rPr>
    </w:lvl>
  </w:abstractNum>
  <w:abstractNum w:abstractNumId="11" w15:restartNumberingAfterBreak="0">
    <w:nsid w:val="274A7755"/>
    <w:multiLevelType w:val="hybridMultilevel"/>
    <w:tmpl w:val="FFFFFFFF"/>
    <w:lvl w:ilvl="0" w:tplc="86E0D798">
      <w:start w:val="1"/>
      <w:numFmt w:val="bullet"/>
      <w:lvlText w:val=""/>
      <w:lvlJc w:val="left"/>
      <w:pPr>
        <w:ind w:left="720" w:hanging="360"/>
      </w:pPr>
      <w:rPr>
        <w:rFonts w:hint="default" w:ascii="Symbol" w:hAnsi="Symbol"/>
      </w:rPr>
    </w:lvl>
    <w:lvl w:ilvl="1" w:tplc="77E8A3A6">
      <w:start w:val="1"/>
      <w:numFmt w:val="bullet"/>
      <w:lvlText w:val="o"/>
      <w:lvlJc w:val="left"/>
      <w:pPr>
        <w:ind w:left="1440" w:hanging="360"/>
      </w:pPr>
      <w:rPr>
        <w:rFonts w:hint="default" w:ascii="Courier New" w:hAnsi="Courier New"/>
      </w:rPr>
    </w:lvl>
    <w:lvl w:ilvl="2" w:tplc="96A4828E">
      <w:start w:val="1"/>
      <w:numFmt w:val="bullet"/>
      <w:lvlText w:val=""/>
      <w:lvlJc w:val="left"/>
      <w:pPr>
        <w:ind w:left="2160" w:hanging="360"/>
      </w:pPr>
      <w:rPr>
        <w:rFonts w:hint="default" w:ascii="Wingdings" w:hAnsi="Wingdings"/>
      </w:rPr>
    </w:lvl>
    <w:lvl w:ilvl="3" w:tplc="FF48FB98">
      <w:start w:val="1"/>
      <w:numFmt w:val="bullet"/>
      <w:lvlText w:val=""/>
      <w:lvlJc w:val="left"/>
      <w:pPr>
        <w:ind w:left="2880" w:hanging="360"/>
      </w:pPr>
      <w:rPr>
        <w:rFonts w:hint="default" w:ascii="Symbol" w:hAnsi="Symbol"/>
      </w:rPr>
    </w:lvl>
    <w:lvl w:ilvl="4" w:tplc="9DD215D0">
      <w:start w:val="1"/>
      <w:numFmt w:val="bullet"/>
      <w:lvlText w:val="o"/>
      <w:lvlJc w:val="left"/>
      <w:pPr>
        <w:ind w:left="3600" w:hanging="360"/>
      </w:pPr>
      <w:rPr>
        <w:rFonts w:hint="default" w:ascii="Courier New" w:hAnsi="Courier New"/>
      </w:rPr>
    </w:lvl>
    <w:lvl w:ilvl="5" w:tplc="3A985A22">
      <w:start w:val="1"/>
      <w:numFmt w:val="bullet"/>
      <w:lvlText w:val=""/>
      <w:lvlJc w:val="left"/>
      <w:pPr>
        <w:ind w:left="4320" w:hanging="360"/>
      </w:pPr>
      <w:rPr>
        <w:rFonts w:hint="default" w:ascii="Wingdings" w:hAnsi="Wingdings"/>
      </w:rPr>
    </w:lvl>
    <w:lvl w:ilvl="6" w:tplc="590236EC">
      <w:start w:val="1"/>
      <w:numFmt w:val="bullet"/>
      <w:lvlText w:val=""/>
      <w:lvlJc w:val="left"/>
      <w:pPr>
        <w:ind w:left="5040" w:hanging="360"/>
      </w:pPr>
      <w:rPr>
        <w:rFonts w:hint="default" w:ascii="Symbol" w:hAnsi="Symbol"/>
      </w:rPr>
    </w:lvl>
    <w:lvl w:ilvl="7" w:tplc="66E6105C">
      <w:start w:val="1"/>
      <w:numFmt w:val="bullet"/>
      <w:lvlText w:val="o"/>
      <w:lvlJc w:val="left"/>
      <w:pPr>
        <w:ind w:left="5760" w:hanging="360"/>
      </w:pPr>
      <w:rPr>
        <w:rFonts w:hint="default" w:ascii="Courier New" w:hAnsi="Courier New"/>
      </w:rPr>
    </w:lvl>
    <w:lvl w:ilvl="8" w:tplc="127091B6">
      <w:start w:val="1"/>
      <w:numFmt w:val="bullet"/>
      <w:lvlText w:val=""/>
      <w:lvlJc w:val="left"/>
      <w:pPr>
        <w:ind w:left="6480" w:hanging="360"/>
      </w:pPr>
      <w:rPr>
        <w:rFonts w:hint="default" w:ascii="Wingdings" w:hAnsi="Wingdings"/>
      </w:rPr>
    </w:lvl>
  </w:abstractNum>
  <w:abstractNum w:abstractNumId="12" w15:restartNumberingAfterBreak="0">
    <w:nsid w:val="2797108C"/>
    <w:multiLevelType w:val="hybridMultilevel"/>
    <w:tmpl w:val="ED6E17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B69279A"/>
    <w:multiLevelType w:val="hybridMultilevel"/>
    <w:tmpl w:val="5FDCCF3C"/>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307E7B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0204E1"/>
    <w:multiLevelType w:val="hybridMultilevel"/>
    <w:tmpl w:val="ADF29B8E"/>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6" w15:restartNumberingAfterBreak="0">
    <w:nsid w:val="3CF841F9"/>
    <w:multiLevelType w:val="hybridMultilevel"/>
    <w:tmpl w:val="6FEC0FFC"/>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42BD0269"/>
    <w:multiLevelType w:val="hybridMultilevel"/>
    <w:tmpl w:val="3B4C38A0"/>
    <w:lvl w:ilvl="0" w:tplc="A9BE5AA8">
      <w:start w:val="1"/>
      <w:numFmt w:val="decimal"/>
      <w:lvlText w:val="%1)"/>
      <w:lvlJc w:val="left"/>
      <w:pPr>
        <w:tabs>
          <w:tab w:val="num" w:pos="720"/>
        </w:tabs>
        <w:ind w:left="720" w:hanging="360"/>
      </w:pPr>
    </w:lvl>
    <w:lvl w:ilvl="1" w:tplc="75825B4C" w:tentative="1">
      <w:start w:val="1"/>
      <w:numFmt w:val="decimal"/>
      <w:lvlText w:val="%2)"/>
      <w:lvlJc w:val="left"/>
      <w:pPr>
        <w:tabs>
          <w:tab w:val="num" w:pos="1440"/>
        </w:tabs>
        <w:ind w:left="1440" w:hanging="360"/>
      </w:pPr>
    </w:lvl>
    <w:lvl w:ilvl="2" w:tplc="0D70D2D4" w:tentative="1">
      <w:start w:val="1"/>
      <w:numFmt w:val="decimal"/>
      <w:lvlText w:val="%3)"/>
      <w:lvlJc w:val="left"/>
      <w:pPr>
        <w:tabs>
          <w:tab w:val="num" w:pos="2160"/>
        </w:tabs>
        <w:ind w:left="2160" w:hanging="360"/>
      </w:pPr>
    </w:lvl>
    <w:lvl w:ilvl="3" w:tplc="9198FE84" w:tentative="1">
      <w:start w:val="1"/>
      <w:numFmt w:val="decimal"/>
      <w:lvlText w:val="%4)"/>
      <w:lvlJc w:val="left"/>
      <w:pPr>
        <w:tabs>
          <w:tab w:val="num" w:pos="2880"/>
        </w:tabs>
        <w:ind w:left="2880" w:hanging="360"/>
      </w:pPr>
    </w:lvl>
    <w:lvl w:ilvl="4" w:tplc="D9B0F6AC" w:tentative="1">
      <w:start w:val="1"/>
      <w:numFmt w:val="decimal"/>
      <w:lvlText w:val="%5)"/>
      <w:lvlJc w:val="left"/>
      <w:pPr>
        <w:tabs>
          <w:tab w:val="num" w:pos="3600"/>
        </w:tabs>
        <w:ind w:left="3600" w:hanging="360"/>
      </w:pPr>
    </w:lvl>
    <w:lvl w:ilvl="5" w:tplc="B93A6A68" w:tentative="1">
      <w:start w:val="1"/>
      <w:numFmt w:val="decimal"/>
      <w:lvlText w:val="%6)"/>
      <w:lvlJc w:val="left"/>
      <w:pPr>
        <w:tabs>
          <w:tab w:val="num" w:pos="4320"/>
        </w:tabs>
        <w:ind w:left="4320" w:hanging="360"/>
      </w:pPr>
    </w:lvl>
    <w:lvl w:ilvl="6" w:tplc="929CFCCC" w:tentative="1">
      <w:start w:val="1"/>
      <w:numFmt w:val="decimal"/>
      <w:lvlText w:val="%7)"/>
      <w:lvlJc w:val="left"/>
      <w:pPr>
        <w:tabs>
          <w:tab w:val="num" w:pos="5040"/>
        </w:tabs>
        <w:ind w:left="5040" w:hanging="360"/>
      </w:pPr>
    </w:lvl>
    <w:lvl w:ilvl="7" w:tplc="E1200726" w:tentative="1">
      <w:start w:val="1"/>
      <w:numFmt w:val="decimal"/>
      <w:lvlText w:val="%8)"/>
      <w:lvlJc w:val="left"/>
      <w:pPr>
        <w:tabs>
          <w:tab w:val="num" w:pos="5760"/>
        </w:tabs>
        <w:ind w:left="5760" w:hanging="360"/>
      </w:pPr>
    </w:lvl>
    <w:lvl w:ilvl="8" w:tplc="B2B65C02" w:tentative="1">
      <w:start w:val="1"/>
      <w:numFmt w:val="decimal"/>
      <w:lvlText w:val="%9)"/>
      <w:lvlJc w:val="left"/>
      <w:pPr>
        <w:tabs>
          <w:tab w:val="num" w:pos="6480"/>
        </w:tabs>
        <w:ind w:left="6480" w:hanging="360"/>
      </w:pPr>
    </w:lvl>
  </w:abstractNum>
  <w:abstractNum w:abstractNumId="18" w15:restartNumberingAfterBreak="0">
    <w:nsid w:val="43414622"/>
    <w:multiLevelType w:val="multilevel"/>
    <w:tmpl w:val="F7FE5DF0"/>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rPr>
    </w:lvl>
    <w:lvl w:ilvl="3">
      <w:start w:val="1"/>
      <w:numFmt w:val="bullet"/>
      <w:lvlText w:val=""/>
      <w:lvlJc w:val="left"/>
      <w:pPr>
        <w:ind w:left="2160" w:hanging="1080"/>
      </w:pPr>
      <w:rPr>
        <w:rFonts w:hint="default" w:ascii="Symbol" w:hAnsi="Symbol"/>
      </w:rPr>
    </w:lvl>
    <w:lvl w:ilvl="4">
      <w:start w:val="1"/>
      <w:numFmt w:val="bullet"/>
      <w:lvlText w:val=""/>
      <w:lvlJc w:val="left"/>
      <w:pPr>
        <w:ind w:left="2880" w:hanging="1440"/>
      </w:pPr>
      <w:rPr>
        <w:rFonts w:hint="default" w:ascii="Symbol" w:hAnsi="Symbol"/>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3747EC5"/>
    <w:multiLevelType w:val="multilevel"/>
    <w:tmpl w:val="46EC2A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551025C"/>
    <w:multiLevelType w:val="multilevel"/>
    <w:tmpl w:val="F7FE5DF0"/>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rPr>
    </w:lvl>
    <w:lvl w:ilvl="3">
      <w:start w:val="1"/>
      <w:numFmt w:val="bullet"/>
      <w:lvlText w:val=""/>
      <w:lvlJc w:val="left"/>
      <w:pPr>
        <w:ind w:left="2160" w:hanging="1080"/>
      </w:pPr>
      <w:rPr>
        <w:rFonts w:hint="default" w:ascii="Symbol" w:hAnsi="Symbol"/>
      </w:rPr>
    </w:lvl>
    <w:lvl w:ilvl="4">
      <w:start w:val="1"/>
      <w:numFmt w:val="bullet"/>
      <w:lvlText w:val=""/>
      <w:lvlJc w:val="left"/>
      <w:pPr>
        <w:ind w:left="2880" w:hanging="1440"/>
      </w:pPr>
      <w:rPr>
        <w:rFonts w:hint="default" w:ascii="Symbol" w:hAnsi="Symbol"/>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C163280"/>
    <w:multiLevelType w:val="multilevel"/>
    <w:tmpl w:val="4E3251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FA52A9E"/>
    <w:multiLevelType w:val="hybridMultilevel"/>
    <w:tmpl w:val="1DFCD2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17A07D3"/>
    <w:multiLevelType w:val="hybridMultilevel"/>
    <w:tmpl w:val="C69E31E0"/>
    <w:lvl w:ilvl="0" w:tplc="EC6CA810">
      <w:start w:val="2"/>
      <w:numFmt w:val="decimal"/>
      <w:lvlText w:val="%1)"/>
      <w:lvlJc w:val="left"/>
      <w:pPr>
        <w:tabs>
          <w:tab w:val="num" w:pos="720"/>
        </w:tabs>
        <w:ind w:left="720" w:hanging="360"/>
      </w:pPr>
    </w:lvl>
    <w:lvl w:ilvl="1" w:tplc="D7E8811C" w:tentative="1">
      <w:start w:val="1"/>
      <w:numFmt w:val="decimal"/>
      <w:lvlText w:val="%2)"/>
      <w:lvlJc w:val="left"/>
      <w:pPr>
        <w:tabs>
          <w:tab w:val="num" w:pos="1440"/>
        </w:tabs>
        <w:ind w:left="1440" w:hanging="360"/>
      </w:pPr>
    </w:lvl>
    <w:lvl w:ilvl="2" w:tplc="8D6E409E" w:tentative="1">
      <w:start w:val="1"/>
      <w:numFmt w:val="decimal"/>
      <w:lvlText w:val="%3)"/>
      <w:lvlJc w:val="left"/>
      <w:pPr>
        <w:tabs>
          <w:tab w:val="num" w:pos="2160"/>
        </w:tabs>
        <w:ind w:left="2160" w:hanging="360"/>
      </w:pPr>
    </w:lvl>
    <w:lvl w:ilvl="3" w:tplc="41D63F6C" w:tentative="1">
      <w:start w:val="1"/>
      <w:numFmt w:val="decimal"/>
      <w:lvlText w:val="%4)"/>
      <w:lvlJc w:val="left"/>
      <w:pPr>
        <w:tabs>
          <w:tab w:val="num" w:pos="2880"/>
        </w:tabs>
        <w:ind w:left="2880" w:hanging="360"/>
      </w:pPr>
    </w:lvl>
    <w:lvl w:ilvl="4" w:tplc="5E3A7156" w:tentative="1">
      <w:start w:val="1"/>
      <w:numFmt w:val="decimal"/>
      <w:lvlText w:val="%5)"/>
      <w:lvlJc w:val="left"/>
      <w:pPr>
        <w:tabs>
          <w:tab w:val="num" w:pos="3600"/>
        </w:tabs>
        <w:ind w:left="3600" w:hanging="360"/>
      </w:pPr>
    </w:lvl>
    <w:lvl w:ilvl="5" w:tplc="55F628B0" w:tentative="1">
      <w:start w:val="1"/>
      <w:numFmt w:val="decimal"/>
      <w:lvlText w:val="%6)"/>
      <w:lvlJc w:val="left"/>
      <w:pPr>
        <w:tabs>
          <w:tab w:val="num" w:pos="4320"/>
        </w:tabs>
        <w:ind w:left="4320" w:hanging="360"/>
      </w:pPr>
    </w:lvl>
    <w:lvl w:ilvl="6" w:tplc="57524C7E" w:tentative="1">
      <w:start w:val="1"/>
      <w:numFmt w:val="decimal"/>
      <w:lvlText w:val="%7)"/>
      <w:lvlJc w:val="left"/>
      <w:pPr>
        <w:tabs>
          <w:tab w:val="num" w:pos="5040"/>
        </w:tabs>
        <w:ind w:left="5040" w:hanging="360"/>
      </w:pPr>
    </w:lvl>
    <w:lvl w:ilvl="7" w:tplc="DA2E9BF8" w:tentative="1">
      <w:start w:val="1"/>
      <w:numFmt w:val="decimal"/>
      <w:lvlText w:val="%8)"/>
      <w:lvlJc w:val="left"/>
      <w:pPr>
        <w:tabs>
          <w:tab w:val="num" w:pos="5760"/>
        </w:tabs>
        <w:ind w:left="5760" w:hanging="360"/>
      </w:pPr>
    </w:lvl>
    <w:lvl w:ilvl="8" w:tplc="FDFC506A" w:tentative="1">
      <w:start w:val="1"/>
      <w:numFmt w:val="decimal"/>
      <w:lvlText w:val="%9)"/>
      <w:lvlJc w:val="left"/>
      <w:pPr>
        <w:tabs>
          <w:tab w:val="num" w:pos="6480"/>
        </w:tabs>
        <w:ind w:left="6480" w:hanging="360"/>
      </w:pPr>
    </w:lvl>
  </w:abstractNum>
  <w:abstractNum w:abstractNumId="24" w15:restartNumberingAfterBreak="0">
    <w:nsid w:val="57D97844"/>
    <w:multiLevelType w:val="multilevel"/>
    <w:tmpl w:val="F7FE5DF0"/>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rPr>
    </w:lvl>
    <w:lvl w:ilvl="3">
      <w:start w:val="1"/>
      <w:numFmt w:val="bullet"/>
      <w:lvlText w:val=""/>
      <w:lvlJc w:val="left"/>
      <w:pPr>
        <w:ind w:left="2160" w:hanging="1080"/>
      </w:pPr>
      <w:rPr>
        <w:rFonts w:hint="default" w:ascii="Symbol" w:hAnsi="Symbol"/>
      </w:rPr>
    </w:lvl>
    <w:lvl w:ilvl="4">
      <w:start w:val="1"/>
      <w:numFmt w:val="bullet"/>
      <w:lvlText w:val=""/>
      <w:lvlJc w:val="left"/>
      <w:pPr>
        <w:ind w:left="2880" w:hanging="1440"/>
      </w:pPr>
      <w:rPr>
        <w:rFonts w:hint="default" w:ascii="Symbol" w:hAnsi="Symbol"/>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87540C9"/>
    <w:multiLevelType w:val="multilevel"/>
    <w:tmpl w:val="388E17DA"/>
    <w:lvl w:ilvl="0">
      <w:start w:val="1"/>
      <w:numFmt w:val="bullet"/>
      <w:lvlText w:val=""/>
      <w:lvlJc w:val="left"/>
      <w:pPr>
        <w:ind w:left="1485" w:hanging="405"/>
      </w:pPr>
      <w:rPr>
        <w:rFonts w:hint="default" w:ascii="Symbol" w:hAnsi="Symbol"/>
      </w:rPr>
    </w:lvl>
    <w:lvl w:ilvl="1">
      <w:start w:val="1"/>
      <w:numFmt w:val="decimal"/>
      <w:lvlText w:val="%1.%2"/>
      <w:lvlJc w:val="left"/>
      <w:pPr>
        <w:ind w:left="216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400" w:hanging="1800"/>
      </w:pPr>
      <w:rPr>
        <w:rFonts w:hint="default"/>
      </w:rPr>
    </w:lvl>
    <w:lvl w:ilvl="8">
      <w:start w:val="1"/>
      <w:numFmt w:val="decimal"/>
      <w:lvlText w:val="%1.%2.%3.%4.%5.%6.%7.%8.%9"/>
      <w:lvlJc w:val="left"/>
      <w:pPr>
        <w:ind w:left="6120" w:hanging="2160"/>
      </w:pPr>
      <w:rPr>
        <w:rFonts w:hint="default"/>
      </w:rPr>
    </w:lvl>
  </w:abstractNum>
  <w:abstractNum w:abstractNumId="26" w15:restartNumberingAfterBreak="0">
    <w:nsid w:val="58C0012F"/>
    <w:multiLevelType w:val="hybridMultilevel"/>
    <w:tmpl w:val="1A7C7250"/>
    <w:lvl w:ilvl="0" w:tplc="F0B4AC9E">
      <w:start w:val="1"/>
      <w:numFmt w:val="bullet"/>
      <w:lvlText w:val="•"/>
      <w:lvlJc w:val="left"/>
      <w:pPr>
        <w:tabs>
          <w:tab w:val="num" w:pos="720"/>
        </w:tabs>
        <w:ind w:left="720" w:hanging="360"/>
      </w:pPr>
      <w:rPr>
        <w:rFonts w:hint="default" w:ascii="Arial" w:hAnsi="Arial"/>
      </w:rPr>
    </w:lvl>
    <w:lvl w:ilvl="1" w:tplc="A2702226" w:tentative="1">
      <w:start w:val="1"/>
      <w:numFmt w:val="bullet"/>
      <w:lvlText w:val="•"/>
      <w:lvlJc w:val="left"/>
      <w:pPr>
        <w:tabs>
          <w:tab w:val="num" w:pos="1440"/>
        </w:tabs>
        <w:ind w:left="1440" w:hanging="360"/>
      </w:pPr>
      <w:rPr>
        <w:rFonts w:hint="default" w:ascii="Arial" w:hAnsi="Arial"/>
      </w:rPr>
    </w:lvl>
    <w:lvl w:ilvl="2" w:tplc="7298B79A" w:tentative="1">
      <w:start w:val="1"/>
      <w:numFmt w:val="bullet"/>
      <w:lvlText w:val="•"/>
      <w:lvlJc w:val="left"/>
      <w:pPr>
        <w:tabs>
          <w:tab w:val="num" w:pos="2160"/>
        </w:tabs>
        <w:ind w:left="2160" w:hanging="360"/>
      </w:pPr>
      <w:rPr>
        <w:rFonts w:hint="default" w:ascii="Arial" w:hAnsi="Arial"/>
      </w:rPr>
    </w:lvl>
    <w:lvl w:ilvl="3" w:tplc="1D942024" w:tentative="1">
      <w:start w:val="1"/>
      <w:numFmt w:val="bullet"/>
      <w:lvlText w:val="•"/>
      <w:lvlJc w:val="left"/>
      <w:pPr>
        <w:tabs>
          <w:tab w:val="num" w:pos="2880"/>
        </w:tabs>
        <w:ind w:left="2880" w:hanging="360"/>
      </w:pPr>
      <w:rPr>
        <w:rFonts w:hint="default" w:ascii="Arial" w:hAnsi="Arial"/>
      </w:rPr>
    </w:lvl>
    <w:lvl w:ilvl="4" w:tplc="86644720" w:tentative="1">
      <w:start w:val="1"/>
      <w:numFmt w:val="bullet"/>
      <w:lvlText w:val="•"/>
      <w:lvlJc w:val="left"/>
      <w:pPr>
        <w:tabs>
          <w:tab w:val="num" w:pos="3600"/>
        </w:tabs>
        <w:ind w:left="3600" w:hanging="360"/>
      </w:pPr>
      <w:rPr>
        <w:rFonts w:hint="default" w:ascii="Arial" w:hAnsi="Arial"/>
      </w:rPr>
    </w:lvl>
    <w:lvl w:ilvl="5" w:tplc="EB140EDA" w:tentative="1">
      <w:start w:val="1"/>
      <w:numFmt w:val="bullet"/>
      <w:lvlText w:val="•"/>
      <w:lvlJc w:val="left"/>
      <w:pPr>
        <w:tabs>
          <w:tab w:val="num" w:pos="4320"/>
        </w:tabs>
        <w:ind w:left="4320" w:hanging="360"/>
      </w:pPr>
      <w:rPr>
        <w:rFonts w:hint="default" w:ascii="Arial" w:hAnsi="Arial"/>
      </w:rPr>
    </w:lvl>
    <w:lvl w:ilvl="6" w:tplc="135ABC86" w:tentative="1">
      <w:start w:val="1"/>
      <w:numFmt w:val="bullet"/>
      <w:lvlText w:val="•"/>
      <w:lvlJc w:val="left"/>
      <w:pPr>
        <w:tabs>
          <w:tab w:val="num" w:pos="5040"/>
        </w:tabs>
        <w:ind w:left="5040" w:hanging="360"/>
      </w:pPr>
      <w:rPr>
        <w:rFonts w:hint="default" w:ascii="Arial" w:hAnsi="Arial"/>
      </w:rPr>
    </w:lvl>
    <w:lvl w:ilvl="7" w:tplc="F9281AD6" w:tentative="1">
      <w:start w:val="1"/>
      <w:numFmt w:val="bullet"/>
      <w:lvlText w:val="•"/>
      <w:lvlJc w:val="left"/>
      <w:pPr>
        <w:tabs>
          <w:tab w:val="num" w:pos="5760"/>
        </w:tabs>
        <w:ind w:left="5760" w:hanging="360"/>
      </w:pPr>
      <w:rPr>
        <w:rFonts w:hint="default" w:ascii="Arial" w:hAnsi="Arial"/>
      </w:rPr>
    </w:lvl>
    <w:lvl w:ilvl="8" w:tplc="E6947CAA"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58C30475"/>
    <w:multiLevelType w:val="hybridMultilevel"/>
    <w:tmpl w:val="3F9CBB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B3E195A"/>
    <w:multiLevelType w:val="multilevel"/>
    <w:tmpl w:val="6BB803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hint="default" w:ascii="Symbol" w:hAnsi="Symbo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E67D91"/>
    <w:multiLevelType w:val="hybridMultilevel"/>
    <w:tmpl w:val="F15E65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E5A7913"/>
    <w:multiLevelType w:val="multilevel"/>
    <w:tmpl w:val="393E488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rPr>
    </w:lvl>
    <w:lvl w:ilvl="3">
      <w:start w:val="1"/>
      <w:numFmt w:val="bullet"/>
      <w:lvlText w:val=""/>
      <w:lvlJc w:val="left"/>
      <w:pPr>
        <w:ind w:left="1728" w:hanging="648"/>
      </w:pPr>
      <w:rPr>
        <w:rFonts w:hint="default" w:ascii="Symbol" w:hAnsi="Symbo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9F67F6"/>
    <w:multiLevelType w:val="multilevel"/>
    <w:tmpl w:val="6BB803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hint="default" w:ascii="Symbol" w:hAnsi="Symbo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406340"/>
    <w:multiLevelType w:val="multilevel"/>
    <w:tmpl w:val="97DA17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BE86B05"/>
    <w:multiLevelType w:val="hybridMultilevel"/>
    <w:tmpl w:val="F0160300"/>
    <w:lvl w:ilvl="0" w:tplc="7D188E32">
      <w:start w:val="1"/>
      <w:numFmt w:val="bullet"/>
      <w:lvlText w:val="•"/>
      <w:lvlJc w:val="left"/>
      <w:pPr>
        <w:tabs>
          <w:tab w:val="num" w:pos="720"/>
        </w:tabs>
        <w:ind w:left="720" w:hanging="360"/>
      </w:pPr>
      <w:rPr>
        <w:rFonts w:hint="default" w:ascii="Arial" w:hAnsi="Arial"/>
      </w:rPr>
    </w:lvl>
    <w:lvl w:ilvl="1" w:tplc="B42C6F26" w:tentative="1">
      <w:start w:val="1"/>
      <w:numFmt w:val="bullet"/>
      <w:lvlText w:val="•"/>
      <w:lvlJc w:val="left"/>
      <w:pPr>
        <w:tabs>
          <w:tab w:val="num" w:pos="1440"/>
        </w:tabs>
        <w:ind w:left="1440" w:hanging="360"/>
      </w:pPr>
      <w:rPr>
        <w:rFonts w:hint="default" w:ascii="Arial" w:hAnsi="Arial"/>
      </w:rPr>
    </w:lvl>
    <w:lvl w:ilvl="2" w:tplc="761A51E8" w:tentative="1">
      <w:start w:val="1"/>
      <w:numFmt w:val="bullet"/>
      <w:lvlText w:val="•"/>
      <w:lvlJc w:val="left"/>
      <w:pPr>
        <w:tabs>
          <w:tab w:val="num" w:pos="2160"/>
        </w:tabs>
        <w:ind w:left="2160" w:hanging="360"/>
      </w:pPr>
      <w:rPr>
        <w:rFonts w:hint="default" w:ascii="Arial" w:hAnsi="Arial"/>
      </w:rPr>
    </w:lvl>
    <w:lvl w:ilvl="3" w:tplc="97FC48AC" w:tentative="1">
      <w:start w:val="1"/>
      <w:numFmt w:val="bullet"/>
      <w:lvlText w:val="•"/>
      <w:lvlJc w:val="left"/>
      <w:pPr>
        <w:tabs>
          <w:tab w:val="num" w:pos="2880"/>
        </w:tabs>
        <w:ind w:left="2880" w:hanging="360"/>
      </w:pPr>
      <w:rPr>
        <w:rFonts w:hint="default" w:ascii="Arial" w:hAnsi="Arial"/>
      </w:rPr>
    </w:lvl>
    <w:lvl w:ilvl="4" w:tplc="817CCFC6" w:tentative="1">
      <w:start w:val="1"/>
      <w:numFmt w:val="bullet"/>
      <w:lvlText w:val="•"/>
      <w:lvlJc w:val="left"/>
      <w:pPr>
        <w:tabs>
          <w:tab w:val="num" w:pos="3600"/>
        </w:tabs>
        <w:ind w:left="3600" w:hanging="360"/>
      </w:pPr>
      <w:rPr>
        <w:rFonts w:hint="default" w:ascii="Arial" w:hAnsi="Arial"/>
      </w:rPr>
    </w:lvl>
    <w:lvl w:ilvl="5" w:tplc="77B24F40" w:tentative="1">
      <w:start w:val="1"/>
      <w:numFmt w:val="bullet"/>
      <w:lvlText w:val="•"/>
      <w:lvlJc w:val="left"/>
      <w:pPr>
        <w:tabs>
          <w:tab w:val="num" w:pos="4320"/>
        </w:tabs>
        <w:ind w:left="4320" w:hanging="360"/>
      </w:pPr>
      <w:rPr>
        <w:rFonts w:hint="default" w:ascii="Arial" w:hAnsi="Arial"/>
      </w:rPr>
    </w:lvl>
    <w:lvl w:ilvl="6" w:tplc="CF58163C" w:tentative="1">
      <w:start w:val="1"/>
      <w:numFmt w:val="bullet"/>
      <w:lvlText w:val="•"/>
      <w:lvlJc w:val="left"/>
      <w:pPr>
        <w:tabs>
          <w:tab w:val="num" w:pos="5040"/>
        </w:tabs>
        <w:ind w:left="5040" w:hanging="360"/>
      </w:pPr>
      <w:rPr>
        <w:rFonts w:hint="default" w:ascii="Arial" w:hAnsi="Arial"/>
      </w:rPr>
    </w:lvl>
    <w:lvl w:ilvl="7" w:tplc="3C24C41C" w:tentative="1">
      <w:start w:val="1"/>
      <w:numFmt w:val="bullet"/>
      <w:lvlText w:val="•"/>
      <w:lvlJc w:val="left"/>
      <w:pPr>
        <w:tabs>
          <w:tab w:val="num" w:pos="5760"/>
        </w:tabs>
        <w:ind w:left="5760" w:hanging="360"/>
      </w:pPr>
      <w:rPr>
        <w:rFonts w:hint="default" w:ascii="Arial" w:hAnsi="Arial"/>
      </w:rPr>
    </w:lvl>
    <w:lvl w:ilvl="8" w:tplc="052E01F4"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7726379F"/>
    <w:multiLevelType w:val="multilevel"/>
    <w:tmpl w:val="2EF253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7CB73E2"/>
    <w:multiLevelType w:val="multilevel"/>
    <w:tmpl w:val="F7FE5DF0"/>
    <w:lvl w:ilvl="0">
      <w:start w:val="1"/>
      <w:numFmt w:val="decimal"/>
      <w:lvlText w:val="%1."/>
      <w:lvlJc w:val="left"/>
      <w:pPr>
        <w:ind w:left="76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1800" w:hanging="720"/>
      </w:pPr>
      <w:rPr>
        <w:rFonts w:hint="default"/>
        <w:b w:val="0"/>
        <w:bCs w:val="0"/>
      </w:rPr>
    </w:lvl>
    <w:lvl w:ilvl="3">
      <w:start w:val="1"/>
      <w:numFmt w:val="bullet"/>
      <w:lvlText w:val=""/>
      <w:lvlJc w:val="left"/>
      <w:pPr>
        <w:ind w:left="2520" w:hanging="1080"/>
      </w:pPr>
      <w:rPr>
        <w:rFonts w:hint="default" w:ascii="Symbol" w:hAnsi="Symbol"/>
      </w:rPr>
    </w:lvl>
    <w:lvl w:ilvl="4">
      <w:start w:val="1"/>
      <w:numFmt w:val="bullet"/>
      <w:lvlText w:val=""/>
      <w:lvlJc w:val="left"/>
      <w:pPr>
        <w:ind w:left="3240" w:hanging="1440"/>
      </w:pPr>
      <w:rPr>
        <w:rFonts w:hint="default" w:ascii="Symbol" w:hAnsi="Symbol"/>
      </w:rPr>
    </w:lvl>
    <w:lvl w:ilvl="5">
      <w:start w:val="1"/>
      <w:numFmt w:val="decimal"/>
      <w:lvlText w:val="%1.%2.%3.%4.%5.%6"/>
      <w:lvlJc w:val="left"/>
      <w:pPr>
        <w:ind w:left="360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400" w:hanging="2160"/>
      </w:pPr>
      <w:rPr>
        <w:rFonts w:hint="default"/>
      </w:rPr>
    </w:lvl>
  </w:abstractNum>
  <w:abstractNum w:abstractNumId="36" w15:restartNumberingAfterBreak="0">
    <w:nsid w:val="78B215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B01B62"/>
    <w:multiLevelType w:val="hybridMultilevel"/>
    <w:tmpl w:val="4F54BA90"/>
    <w:lvl w:ilvl="0" w:tplc="08090001">
      <w:start w:val="1"/>
      <w:numFmt w:val="bullet"/>
      <w:lvlText w:val=""/>
      <w:lvlJc w:val="left"/>
      <w:pPr>
        <w:ind w:left="2280" w:hanging="360"/>
      </w:pPr>
      <w:rPr>
        <w:rFonts w:hint="default" w:ascii="Symbol" w:hAnsi="Symbol"/>
      </w:rPr>
    </w:lvl>
    <w:lvl w:ilvl="1" w:tplc="08090003" w:tentative="1">
      <w:start w:val="1"/>
      <w:numFmt w:val="bullet"/>
      <w:lvlText w:val="o"/>
      <w:lvlJc w:val="left"/>
      <w:pPr>
        <w:ind w:left="3000" w:hanging="360"/>
      </w:pPr>
      <w:rPr>
        <w:rFonts w:hint="default" w:ascii="Courier New" w:hAnsi="Courier New" w:cs="Courier New"/>
      </w:rPr>
    </w:lvl>
    <w:lvl w:ilvl="2" w:tplc="08090005" w:tentative="1">
      <w:start w:val="1"/>
      <w:numFmt w:val="bullet"/>
      <w:lvlText w:val=""/>
      <w:lvlJc w:val="left"/>
      <w:pPr>
        <w:ind w:left="3720" w:hanging="360"/>
      </w:pPr>
      <w:rPr>
        <w:rFonts w:hint="default" w:ascii="Wingdings" w:hAnsi="Wingdings"/>
      </w:rPr>
    </w:lvl>
    <w:lvl w:ilvl="3" w:tplc="08090001" w:tentative="1">
      <w:start w:val="1"/>
      <w:numFmt w:val="bullet"/>
      <w:lvlText w:val=""/>
      <w:lvlJc w:val="left"/>
      <w:pPr>
        <w:ind w:left="4440" w:hanging="360"/>
      </w:pPr>
      <w:rPr>
        <w:rFonts w:hint="default" w:ascii="Symbol" w:hAnsi="Symbol"/>
      </w:rPr>
    </w:lvl>
    <w:lvl w:ilvl="4" w:tplc="08090003" w:tentative="1">
      <w:start w:val="1"/>
      <w:numFmt w:val="bullet"/>
      <w:lvlText w:val="o"/>
      <w:lvlJc w:val="left"/>
      <w:pPr>
        <w:ind w:left="5160" w:hanging="360"/>
      </w:pPr>
      <w:rPr>
        <w:rFonts w:hint="default" w:ascii="Courier New" w:hAnsi="Courier New" w:cs="Courier New"/>
      </w:rPr>
    </w:lvl>
    <w:lvl w:ilvl="5" w:tplc="08090005" w:tentative="1">
      <w:start w:val="1"/>
      <w:numFmt w:val="bullet"/>
      <w:lvlText w:val=""/>
      <w:lvlJc w:val="left"/>
      <w:pPr>
        <w:ind w:left="5880" w:hanging="360"/>
      </w:pPr>
      <w:rPr>
        <w:rFonts w:hint="default" w:ascii="Wingdings" w:hAnsi="Wingdings"/>
      </w:rPr>
    </w:lvl>
    <w:lvl w:ilvl="6" w:tplc="08090001" w:tentative="1">
      <w:start w:val="1"/>
      <w:numFmt w:val="bullet"/>
      <w:lvlText w:val=""/>
      <w:lvlJc w:val="left"/>
      <w:pPr>
        <w:ind w:left="6600" w:hanging="360"/>
      </w:pPr>
      <w:rPr>
        <w:rFonts w:hint="default" w:ascii="Symbol" w:hAnsi="Symbol"/>
      </w:rPr>
    </w:lvl>
    <w:lvl w:ilvl="7" w:tplc="08090003" w:tentative="1">
      <w:start w:val="1"/>
      <w:numFmt w:val="bullet"/>
      <w:lvlText w:val="o"/>
      <w:lvlJc w:val="left"/>
      <w:pPr>
        <w:ind w:left="7320" w:hanging="360"/>
      </w:pPr>
      <w:rPr>
        <w:rFonts w:hint="default" w:ascii="Courier New" w:hAnsi="Courier New" w:cs="Courier New"/>
      </w:rPr>
    </w:lvl>
    <w:lvl w:ilvl="8" w:tplc="08090005" w:tentative="1">
      <w:start w:val="1"/>
      <w:numFmt w:val="bullet"/>
      <w:lvlText w:val=""/>
      <w:lvlJc w:val="left"/>
      <w:pPr>
        <w:ind w:left="8040" w:hanging="360"/>
      </w:pPr>
      <w:rPr>
        <w:rFonts w:hint="default" w:ascii="Wingdings" w:hAnsi="Wingdings"/>
      </w:rPr>
    </w:lvl>
  </w:abstractNum>
  <w:abstractNum w:abstractNumId="38" w15:restartNumberingAfterBreak="0">
    <w:nsid w:val="7E346CF6"/>
    <w:multiLevelType w:val="hybridMultilevel"/>
    <w:tmpl w:val="FFFFFFFF"/>
    <w:lvl w:ilvl="0" w:tplc="D69EF41A">
      <w:start w:val="1"/>
      <w:numFmt w:val="bullet"/>
      <w:lvlText w:val=""/>
      <w:lvlJc w:val="left"/>
      <w:pPr>
        <w:ind w:left="720" w:hanging="360"/>
      </w:pPr>
      <w:rPr>
        <w:rFonts w:hint="default" w:ascii="Symbol" w:hAnsi="Symbol"/>
      </w:rPr>
    </w:lvl>
    <w:lvl w:ilvl="1" w:tplc="118A29CC">
      <w:start w:val="1"/>
      <w:numFmt w:val="bullet"/>
      <w:lvlText w:val="o"/>
      <w:lvlJc w:val="left"/>
      <w:pPr>
        <w:ind w:left="1440" w:hanging="360"/>
      </w:pPr>
      <w:rPr>
        <w:rFonts w:hint="default" w:ascii="Courier New" w:hAnsi="Courier New"/>
      </w:rPr>
    </w:lvl>
    <w:lvl w:ilvl="2" w:tplc="E5F45C04">
      <w:start w:val="1"/>
      <w:numFmt w:val="bullet"/>
      <w:lvlText w:val=""/>
      <w:lvlJc w:val="left"/>
      <w:pPr>
        <w:ind w:left="2160" w:hanging="360"/>
      </w:pPr>
      <w:rPr>
        <w:rFonts w:hint="default" w:ascii="Wingdings" w:hAnsi="Wingdings"/>
      </w:rPr>
    </w:lvl>
    <w:lvl w:ilvl="3" w:tplc="67E89C46">
      <w:start w:val="1"/>
      <w:numFmt w:val="bullet"/>
      <w:lvlText w:val=""/>
      <w:lvlJc w:val="left"/>
      <w:pPr>
        <w:ind w:left="2880" w:hanging="360"/>
      </w:pPr>
      <w:rPr>
        <w:rFonts w:hint="default" w:ascii="Symbol" w:hAnsi="Symbol"/>
      </w:rPr>
    </w:lvl>
    <w:lvl w:ilvl="4" w:tplc="9198F874">
      <w:start w:val="1"/>
      <w:numFmt w:val="bullet"/>
      <w:lvlText w:val="o"/>
      <w:lvlJc w:val="left"/>
      <w:pPr>
        <w:ind w:left="3600" w:hanging="360"/>
      </w:pPr>
      <w:rPr>
        <w:rFonts w:hint="default" w:ascii="Courier New" w:hAnsi="Courier New"/>
      </w:rPr>
    </w:lvl>
    <w:lvl w:ilvl="5" w:tplc="0A8C21C4">
      <w:start w:val="1"/>
      <w:numFmt w:val="bullet"/>
      <w:lvlText w:val=""/>
      <w:lvlJc w:val="left"/>
      <w:pPr>
        <w:ind w:left="4320" w:hanging="360"/>
      </w:pPr>
      <w:rPr>
        <w:rFonts w:hint="default" w:ascii="Wingdings" w:hAnsi="Wingdings"/>
      </w:rPr>
    </w:lvl>
    <w:lvl w:ilvl="6" w:tplc="AA20FA5C">
      <w:start w:val="1"/>
      <w:numFmt w:val="bullet"/>
      <w:lvlText w:val=""/>
      <w:lvlJc w:val="left"/>
      <w:pPr>
        <w:ind w:left="5040" w:hanging="360"/>
      </w:pPr>
      <w:rPr>
        <w:rFonts w:hint="default" w:ascii="Symbol" w:hAnsi="Symbol"/>
      </w:rPr>
    </w:lvl>
    <w:lvl w:ilvl="7" w:tplc="2D826330">
      <w:start w:val="1"/>
      <w:numFmt w:val="bullet"/>
      <w:lvlText w:val="o"/>
      <w:lvlJc w:val="left"/>
      <w:pPr>
        <w:ind w:left="5760" w:hanging="360"/>
      </w:pPr>
      <w:rPr>
        <w:rFonts w:hint="default" w:ascii="Courier New" w:hAnsi="Courier New"/>
      </w:rPr>
    </w:lvl>
    <w:lvl w:ilvl="8" w:tplc="A1547AB0">
      <w:start w:val="1"/>
      <w:numFmt w:val="bullet"/>
      <w:lvlText w:val=""/>
      <w:lvlJc w:val="left"/>
      <w:pPr>
        <w:ind w:left="6480" w:hanging="360"/>
      </w:pPr>
      <w:rPr>
        <w:rFonts w:hint="default" w:ascii="Wingdings" w:hAnsi="Wingdings"/>
      </w:rPr>
    </w:lvl>
  </w:abstractNum>
  <w:num w:numId="1" w16cid:durableId="583075776">
    <w:abstractNumId w:val="28"/>
  </w:num>
  <w:num w:numId="2" w16cid:durableId="1589537081">
    <w:abstractNumId w:val="25"/>
  </w:num>
  <w:num w:numId="3" w16cid:durableId="1571575688">
    <w:abstractNumId w:val="8"/>
  </w:num>
  <w:num w:numId="4" w16cid:durableId="1259488901">
    <w:abstractNumId w:val="12"/>
  </w:num>
  <w:num w:numId="5" w16cid:durableId="1059404132">
    <w:abstractNumId w:val="15"/>
  </w:num>
  <w:num w:numId="6" w16cid:durableId="1963879482">
    <w:abstractNumId w:val="20"/>
  </w:num>
  <w:num w:numId="7" w16cid:durableId="1405177646">
    <w:abstractNumId w:val="13"/>
  </w:num>
  <w:num w:numId="8" w16cid:durableId="366301495">
    <w:abstractNumId w:val="35"/>
  </w:num>
  <w:num w:numId="9" w16cid:durableId="13925160">
    <w:abstractNumId w:val="14"/>
  </w:num>
  <w:num w:numId="10" w16cid:durableId="1856460689">
    <w:abstractNumId w:val="36"/>
  </w:num>
  <w:num w:numId="11" w16cid:durableId="1659574032">
    <w:abstractNumId w:val="3"/>
  </w:num>
  <w:num w:numId="12" w16cid:durableId="469905658">
    <w:abstractNumId w:val="37"/>
  </w:num>
  <w:num w:numId="13" w16cid:durableId="562183173">
    <w:abstractNumId w:val="16"/>
  </w:num>
  <w:num w:numId="14" w16cid:durableId="1888644434">
    <w:abstractNumId w:val="5"/>
  </w:num>
  <w:num w:numId="15" w16cid:durableId="134296429">
    <w:abstractNumId w:val="24"/>
  </w:num>
  <w:num w:numId="16" w16cid:durableId="965891603">
    <w:abstractNumId w:val="29"/>
  </w:num>
  <w:num w:numId="17" w16cid:durableId="67581720">
    <w:abstractNumId w:val="22"/>
  </w:num>
  <w:num w:numId="18" w16cid:durableId="1111170797">
    <w:abstractNumId w:val="10"/>
  </w:num>
  <w:num w:numId="19" w16cid:durableId="635331565">
    <w:abstractNumId w:val="18"/>
  </w:num>
  <w:num w:numId="20" w16cid:durableId="1020811482">
    <w:abstractNumId w:val="17"/>
  </w:num>
  <w:num w:numId="21" w16cid:durableId="1142577178">
    <w:abstractNumId w:val="7"/>
  </w:num>
  <w:num w:numId="22" w16cid:durableId="1370177714">
    <w:abstractNumId w:val="26"/>
  </w:num>
  <w:num w:numId="23" w16cid:durableId="640312457">
    <w:abstractNumId w:val="23"/>
  </w:num>
  <w:num w:numId="24" w16cid:durableId="579754768">
    <w:abstractNumId w:val="33"/>
  </w:num>
  <w:num w:numId="25" w16cid:durableId="1484807871">
    <w:abstractNumId w:val="1"/>
  </w:num>
  <w:num w:numId="26" w16cid:durableId="1572735373">
    <w:abstractNumId w:val="31"/>
  </w:num>
  <w:num w:numId="27" w16cid:durableId="558326474">
    <w:abstractNumId w:val="30"/>
  </w:num>
  <w:num w:numId="28" w16cid:durableId="1061517741">
    <w:abstractNumId w:val="0"/>
  </w:num>
  <w:num w:numId="29" w16cid:durableId="159194866">
    <w:abstractNumId w:val="4"/>
  </w:num>
  <w:num w:numId="30" w16cid:durableId="36779873">
    <w:abstractNumId w:val="32"/>
  </w:num>
  <w:num w:numId="31" w16cid:durableId="1061363867">
    <w:abstractNumId w:val="6"/>
  </w:num>
  <w:num w:numId="32" w16cid:durableId="824207117">
    <w:abstractNumId w:val="11"/>
  </w:num>
  <w:num w:numId="33" w16cid:durableId="468981842">
    <w:abstractNumId w:val="38"/>
  </w:num>
  <w:num w:numId="34" w16cid:durableId="1627806779">
    <w:abstractNumId w:val="2"/>
  </w:num>
  <w:num w:numId="35" w16cid:durableId="689453428">
    <w:abstractNumId w:val="27"/>
  </w:num>
  <w:num w:numId="36" w16cid:durableId="1116827272">
    <w:abstractNumId w:val="9"/>
  </w:num>
  <w:num w:numId="37" w16cid:durableId="366150049">
    <w:abstractNumId w:val="21"/>
  </w:num>
  <w:num w:numId="38" w16cid:durableId="491331856">
    <w:abstractNumId w:val="19"/>
  </w:num>
  <w:num w:numId="39" w16cid:durableId="10540824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94"/>
    <w:rsid w:val="000104FD"/>
    <w:rsid w:val="000207FB"/>
    <w:rsid w:val="00032124"/>
    <w:rsid w:val="00032DC5"/>
    <w:rsid w:val="00034DC7"/>
    <w:rsid w:val="00034EDD"/>
    <w:rsid w:val="00042951"/>
    <w:rsid w:val="0004569C"/>
    <w:rsid w:val="00057393"/>
    <w:rsid w:val="00062DC8"/>
    <w:rsid w:val="00095E65"/>
    <w:rsid w:val="000A5726"/>
    <w:rsid w:val="000B39AD"/>
    <w:rsid w:val="000C6BBB"/>
    <w:rsid w:val="000D1F48"/>
    <w:rsid w:val="000D222F"/>
    <w:rsid w:val="000D27AF"/>
    <w:rsid w:val="000D6A15"/>
    <w:rsid w:val="000E06B5"/>
    <w:rsid w:val="000E24BD"/>
    <w:rsid w:val="000F01AB"/>
    <w:rsid w:val="000F3DBF"/>
    <w:rsid w:val="001111C0"/>
    <w:rsid w:val="0011193B"/>
    <w:rsid w:val="001150A5"/>
    <w:rsid w:val="0012282E"/>
    <w:rsid w:val="00160B0D"/>
    <w:rsid w:val="00167277"/>
    <w:rsid w:val="00184133"/>
    <w:rsid w:val="00185A80"/>
    <w:rsid w:val="00190B1B"/>
    <w:rsid w:val="001953DC"/>
    <w:rsid w:val="001A61B8"/>
    <w:rsid w:val="001B0139"/>
    <w:rsid w:val="001D4F3A"/>
    <w:rsid w:val="001E3783"/>
    <w:rsid w:val="001E6D03"/>
    <w:rsid w:val="001F085E"/>
    <w:rsid w:val="00203228"/>
    <w:rsid w:val="00203790"/>
    <w:rsid w:val="00227094"/>
    <w:rsid w:val="0023185A"/>
    <w:rsid w:val="00232142"/>
    <w:rsid w:val="00240CC7"/>
    <w:rsid w:val="00245DD2"/>
    <w:rsid w:val="0025038D"/>
    <w:rsid w:val="00250DE4"/>
    <w:rsid w:val="00251B0E"/>
    <w:rsid w:val="00264EE8"/>
    <w:rsid w:val="002743AF"/>
    <w:rsid w:val="002759D2"/>
    <w:rsid w:val="00284F8C"/>
    <w:rsid w:val="0028622B"/>
    <w:rsid w:val="00291C01"/>
    <w:rsid w:val="002948D8"/>
    <w:rsid w:val="002A6F2F"/>
    <w:rsid w:val="002B1D8C"/>
    <w:rsid w:val="002B51DE"/>
    <w:rsid w:val="002C04B6"/>
    <w:rsid w:val="002C4F4B"/>
    <w:rsid w:val="002D6889"/>
    <w:rsid w:val="002D7658"/>
    <w:rsid w:val="002E49BA"/>
    <w:rsid w:val="0030015E"/>
    <w:rsid w:val="0030232D"/>
    <w:rsid w:val="0031548E"/>
    <w:rsid w:val="00320E37"/>
    <w:rsid w:val="003216D3"/>
    <w:rsid w:val="00342361"/>
    <w:rsid w:val="00344EEF"/>
    <w:rsid w:val="00345DB0"/>
    <w:rsid w:val="003512B0"/>
    <w:rsid w:val="00355AD2"/>
    <w:rsid w:val="003571B0"/>
    <w:rsid w:val="0036266C"/>
    <w:rsid w:val="00363FD9"/>
    <w:rsid w:val="00366635"/>
    <w:rsid w:val="003722CD"/>
    <w:rsid w:val="00374D88"/>
    <w:rsid w:val="003A225A"/>
    <w:rsid w:val="003B0B3A"/>
    <w:rsid w:val="003B5893"/>
    <w:rsid w:val="003B755C"/>
    <w:rsid w:val="003C717C"/>
    <w:rsid w:val="003E5361"/>
    <w:rsid w:val="00401BE4"/>
    <w:rsid w:val="0040606D"/>
    <w:rsid w:val="00413194"/>
    <w:rsid w:val="004147D0"/>
    <w:rsid w:val="00417E6A"/>
    <w:rsid w:val="00420F28"/>
    <w:rsid w:val="00423005"/>
    <w:rsid w:val="00423052"/>
    <w:rsid w:val="004248BD"/>
    <w:rsid w:val="004347BB"/>
    <w:rsid w:val="0043510A"/>
    <w:rsid w:val="0045572F"/>
    <w:rsid w:val="0047555E"/>
    <w:rsid w:val="00482E35"/>
    <w:rsid w:val="00492960"/>
    <w:rsid w:val="0049798C"/>
    <w:rsid w:val="004A6E76"/>
    <w:rsid w:val="004B57E0"/>
    <w:rsid w:val="004E17E4"/>
    <w:rsid w:val="004F5E31"/>
    <w:rsid w:val="00506446"/>
    <w:rsid w:val="00510D52"/>
    <w:rsid w:val="0051115E"/>
    <w:rsid w:val="005120B2"/>
    <w:rsid w:val="005238D2"/>
    <w:rsid w:val="00524EE1"/>
    <w:rsid w:val="00533521"/>
    <w:rsid w:val="00535F3A"/>
    <w:rsid w:val="005362BB"/>
    <w:rsid w:val="005379F7"/>
    <w:rsid w:val="00547C01"/>
    <w:rsid w:val="00572819"/>
    <w:rsid w:val="00581E9E"/>
    <w:rsid w:val="005929C1"/>
    <w:rsid w:val="00594CBF"/>
    <w:rsid w:val="0059795B"/>
    <w:rsid w:val="005A1482"/>
    <w:rsid w:val="005A5255"/>
    <w:rsid w:val="005A72FC"/>
    <w:rsid w:val="005B3676"/>
    <w:rsid w:val="005B3E35"/>
    <w:rsid w:val="005B76B5"/>
    <w:rsid w:val="005D28A0"/>
    <w:rsid w:val="005D3B1A"/>
    <w:rsid w:val="005E7C30"/>
    <w:rsid w:val="005F083E"/>
    <w:rsid w:val="006140F3"/>
    <w:rsid w:val="006144E1"/>
    <w:rsid w:val="0062290D"/>
    <w:rsid w:val="0062544C"/>
    <w:rsid w:val="00630A0C"/>
    <w:rsid w:val="0064534A"/>
    <w:rsid w:val="00651279"/>
    <w:rsid w:val="00652575"/>
    <w:rsid w:val="0065580D"/>
    <w:rsid w:val="00662C0F"/>
    <w:rsid w:val="00670A2F"/>
    <w:rsid w:val="0068215B"/>
    <w:rsid w:val="0069337F"/>
    <w:rsid w:val="00696515"/>
    <w:rsid w:val="00697D5E"/>
    <w:rsid w:val="006A04DE"/>
    <w:rsid w:val="006B468E"/>
    <w:rsid w:val="006C0DF2"/>
    <w:rsid w:val="006D141F"/>
    <w:rsid w:val="006D4376"/>
    <w:rsid w:val="006E3C28"/>
    <w:rsid w:val="006E4C6E"/>
    <w:rsid w:val="006F2A47"/>
    <w:rsid w:val="007057EE"/>
    <w:rsid w:val="007153FF"/>
    <w:rsid w:val="0071717F"/>
    <w:rsid w:val="00721EE3"/>
    <w:rsid w:val="00727C16"/>
    <w:rsid w:val="00761A7C"/>
    <w:rsid w:val="007664FC"/>
    <w:rsid w:val="00766700"/>
    <w:rsid w:val="0077555D"/>
    <w:rsid w:val="00775BE7"/>
    <w:rsid w:val="007963B1"/>
    <w:rsid w:val="007C0590"/>
    <w:rsid w:val="007C767C"/>
    <w:rsid w:val="007D42B1"/>
    <w:rsid w:val="007D64C4"/>
    <w:rsid w:val="007D724E"/>
    <w:rsid w:val="007E281E"/>
    <w:rsid w:val="007F00E6"/>
    <w:rsid w:val="007F2CB8"/>
    <w:rsid w:val="0080374A"/>
    <w:rsid w:val="0080538E"/>
    <w:rsid w:val="008244AB"/>
    <w:rsid w:val="00831406"/>
    <w:rsid w:val="00832F64"/>
    <w:rsid w:val="008341E5"/>
    <w:rsid w:val="00835150"/>
    <w:rsid w:val="008437AC"/>
    <w:rsid w:val="00847BFB"/>
    <w:rsid w:val="00851712"/>
    <w:rsid w:val="008521DA"/>
    <w:rsid w:val="00856F4B"/>
    <w:rsid w:val="0085737C"/>
    <w:rsid w:val="00861C74"/>
    <w:rsid w:val="00871320"/>
    <w:rsid w:val="0087180C"/>
    <w:rsid w:val="008728D8"/>
    <w:rsid w:val="00874495"/>
    <w:rsid w:val="00884B79"/>
    <w:rsid w:val="00885314"/>
    <w:rsid w:val="00893531"/>
    <w:rsid w:val="00894235"/>
    <w:rsid w:val="00897414"/>
    <w:rsid w:val="008A0E17"/>
    <w:rsid w:val="008A7AD6"/>
    <w:rsid w:val="008D776F"/>
    <w:rsid w:val="008E50F2"/>
    <w:rsid w:val="009049C1"/>
    <w:rsid w:val="00904F03"/>
    <w:rsid w:val="00906015"/>
    <w:rsid w:val="0091039C"/>
    <w:rsid w:val="0091196B"/>
    <w:rsid w:val="00914DA8"/>
    <w:rsid w:val="00920094"/>
    <w:rsid w:val="0092626E"/>
    <w:rsid w:val="00935330"/>
    <w:rsid w:val="00937BE1"/>
    <w:rsid w:val="00945D98"/>
    <w:rsid w:val="00946D88"/>
    <w:rsid w:val="00961BFE"/>
    <w:rsid w:val="00971F14"/>
    <w:rsid w:val="009722CE"/>
    <w:rsid w:val="00974AEC"/>
    <w:rsid w:val="00981CCC"/>
    <w:rsid w:val="009903E7"/>
    <w:rsid w:val="00990AA7"/>
    <w:rsid w:val="009917CA"/>
    <w:rsid w:val="00992D79"/>
    <w:rsid w:val="00997A85"/>
    <w:rsid w:val="009A4885"/>
    <w:rsid w:val="009A754F"/>
    <w:rsid w:val="009B1ADE"/>
    <w:rsid w:val="009B2CAA"/>
    <w:rsid w:val="009D32F5"/>
    <w:rsid w:val="009E2641"/>
    <w:rsid w:val="009E2DC2"/>
    <w:rsid w:val="009F5D36"/>
    <w:rsid w:val="00A030ED"/>
    <w:rsid w:val="00A20214"/>
    <w:rsid w:val="00A330AF"/>
    <w:rsid w:val="00A40B36"/>
    <w:rsid w:val="00A51520"/>
    <w:rsid w:val="00A5542C"/>
    <w:rsid w:val="00A61977"/>
    <w:rsid w:val="00A652DA"/>
    <w:rsid w:val="00A6567F"/>
    <w:rsid w:val="00A73C27"/>
    <w:rsid w:val="00A76867"/>
    <w:rsid w:val="00A846EE"/>
    <w:rsid w:val="00A84F76"/>
    <w:rsid w:val="00A91A12"/>
    <w:rsid w:val="00A93F7D"/>
    <w:rsid w:val="00A960AD"/>
    <w:rsid w:val="00A96621"/>
    <w:rsid w:val="00AB7253"/>
    <w:rsid w:val="00AC1895"/>
    <w:rsid w:val="00AC72FD"/>
    <w:rsid w:val="00AD2E4D"/>
    <w:rsid w:val="00AD3004"/>
    <w:rsid w:val="00AE6FEF"/>
    <w:rsid w:val="00AF3005"/>
    <w:rsid w:val="00AF4565"/>
    <w:rsid w:val="00B01FE2"/>
    <w:rsid w:val="00B07800"/>
    <w:rsid w:val="00B11792"/>
    <w:rsid w:val="00B11F1F"/>
    <w:rsid w:val="00B42287"/>
    <w:rsid w:val="00B44DC5"/>
    <w:rsid w:val="00B80BB3"/>
    <w:rsid w:val="00B84D8B"/>
    <w:rsid w:val="00B855F8"/>
    <w:rsid w:val="00B86621"/>
    <w:rsid w:val="00B958CE"/>
    <w:rsid w:val="00B97799"/>
    <w:rsid w:val="00BB607D"/>
    <w:rsid w:val="00BC6ED1"/>
    <w:rsid w:val="00BC7493"/>
    <w:rsid w:val="00BD690D"/>
    <w:rsid w:val="00BE583A"/>
    <w:rsid w:val="00BF5EFE"/>
    <w:rsid w:val="00C00C30"/>
    <w:rsid w:val="00C020C4"/>
    <w:rsid w:val="00C10219"/>
    <w:rsid w:val="00C2766F"/>
    <w:rsid w:val="00C27B13"/>
    <w:rsid w:val="00C436C5"/>
    <w:rsid w:val="00C464BA"/>
    <w:rsid w:val="00C56748"/>
    <w:rsid w:val="00C67F48"/>
    <w:rsid w:val="00C727AC"/>
    <w:rsid w:val="00C72CB4"/>
    <w:rsid w:val="00C83A7F"/>
    <w:rsid w:val="00C914E3"/>
    <w:rsid w:val="00CA3896"/>
    <w:rsid w:val="00CA7EEA"/>
    <w:rsid w:val="00CC4A08"/>
    <w:rsid w:val="00CE53D3"/>
    <w:rsid w:val="00CF741A"/>
    <w:rsid w:val="00D02DFC"/>
    <w:rsid w:val="00D03D31"/>
    <w:rsid w:val="00D17015"/>
    <w:rsid w:val="00D22EEC"/>
    <w:rsid w:val="00D44793"/>
    <w:rsid w:val="00D44DE6"/>
    <w:rsid w:val="00D63742"/>
    <w:rsid w:val="00D665C5"/>
    <w:rsid w:val="00D701B7"/>
    <w:rsid w:val="00D81A71"/>
    <w:rsid w:val="00D907DA"/>
    <w:rsid w:val="00D951C5"/>
    <w:rsid w:val="00D95508"/>
    <w:rsid w:val="00DA3178"/>
    <w:rsid w:val="00DA3900"/>
    <w:rsid w:val="00DA4108"/>
    <w:rsid w:val="00DA43D9"/>
    <w:rsid w:val="00DA527C"/>
    <w:rsid w:val="00DA673D"/>
    <w:rsid w:val="00DC526D"/>
    <w:rsid w:val="00DD091E"/>
    <w:rsid w:val="00DD333C"/>
    <w:rsid w:val="00DE71F3"/>
    <w:rsid w:val="00DE72EC"/>
    <w:rsid w:val="00DF2630"/>
    <w:rsid w:val="00DF6A80"/>
    <w:rsid w:val="00E01850"/>
    <w:rsid w:val="00E06F84"/>
    <w:rsid w:val="00E174B4"/>
    <w:rsid w:val="00E209B6"/>
    <w:rsid w:val="00E214FB"/>
    <w:rsid w:val="00E232BD"/>
    <w:rsid w:val="00E24CFE"/>
    <w:rsid w:val="00E25F03"/>
    <w:rsid w:val="00E26425"/>
    <w:rsid w:val="00E30074"/>
    <w:rsid w:val="00E32198"/>
    <w:rsid w:val="00E405E9"/>
    <w:rsid w:val="00E5071D"/>
    <w:rsid w:val="00E6157D"/>
    <w:rsid w:val="00E74D46"/>
    <w:rsid w:val="00E83019"/>
    <w:rsid w:val="00E86104"/>
    <w:rsid w:val="00E92A0D"/>
    <w:rsid w:val="00E961AE"/>
    <w:rsid w:val="00EA08EF"/>
    <w:rsid w:val="00EA141E"/>
    <w:rsid w:val="00EA14D2"/>
    <w:rsid w:val="00EA281D"/>
    <w:rsid w:val="00EB319D"/>
    <w:rsid w:val="00EB4424"/>
    <w:rsid w:val="00ED2333"/>
    <w:rsid w:val="00ED2809"/>
    <w:rsid w:val="00ED3BAE"/>
    <w:rsid w:val="00ED40F7"/>
    <w:rsid w:val="00ED4BB4"/>
    <w:rsid w:val="00ED6B39"/>
    <w:rsid w:val="00EE7826"/>
    <w:rsid w:val="00EF3644"/>
    <w:rsid w:val="00F036A5"/>
    <w:rsid w:val="00F11A7B"/>
    <w:rsid w:val="00F36857"/>
    <w:rsid w:val="00F5099A"/>
    <w:rsid w:val="00F50C3E"/>
    <w:rsid w:val="00F57344"/>
    <w:rsid w:val="00F576BA"/>
    <w:rsid w:val="00FA16FB"/>
    <w:rsid w:val="00FB639A"/>
    <w:rsid w:val="00FC2B56"/>
    <w:rsid w:val="00FC44EF"/>
    <w:rsid w:val="00FD1F8C"/>
    <w:rsid w:val="00FE2960"/>
    <w:rsid w:val="00FF06C9"/>
    <w:rsid w:val="00FF4053"/>
    <w:rsid w:val="00FF520E"/>
    <w:rsid w:val="03E581E2"/>
    <w:rsid w:val="0448331A"/>
    <w:rsid w:val="19C2E477"/>
    <w:rsid w:val="1BF53869"/>
    <w:rsid w:val="26CBF872"/>
    <w:rsid w:val="2F22528E"/>
    <w:rsid w:val="32D4B62A"/>
    <w:rsid w:val="33210BF6"/>
    <w:rsid w:val="3BECF7C4"/>
    <w:rsid w:val="3C731077"/>
    <w:rsid w:val="44E9371B"/>
    <w:rsid w:val="475CD5EE"/>
    <w:rsid w:val="49843904"/>
    <w:rsid w:val="49E2CF72"/>
    <w:rsid w:val="4F2C2858"/>
    <w:rsid w:val="51AEF959"/>
    <w:rsid w:val="53C2807F"/>
    <w:rsid w:val="5446B2A1"/>
    <w:rsid w:val="5950E5CE"/>
    <w:rsid w:val="5E2456F1"/>
    <w:rsid w:val="5F188059"/>
    <w:rsid w:val="615BF7B3"/>
    <w:rsid w:val="616E505E"/>
    <w:rsid w:val="66A18B59"/>
    <w:rsid w:val="6A1FB282"/>
    <w:rsid w:val="7308E61B"/>
    <w:rsid w:val="758456D5"/>
    <w:rsid w:val="79B44218"/>
    <w:rsid w:val="7A16645A"/>
    <w:rsid w:val="7F1210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EE0B17"/>
  <w14:defaultImageDpi w14:val="300"/>
  <w15:docId w15:val="{FE9F293E-DE7C-462C-A377-EF6A820A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C00C30"/>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C00C30"/>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C00C30"/>
    <w:pPr>
      <w:spacing w:after="100" w:afterAutospacing="1"/>
      <w:outlineLvl w:val="2"/>
    </w:pPr>
    <w:rPr>
      <w:b/>
      <w:color w:val="005EB8" w:themeColor="text1"/>
      <w:szCs w:val="22"/>
    </w:rPr>
  </w:style>
  <w:style w:type="paragraph" w:styleId="Heading4">
    <w:name w:val="heading 4"/>
    <w:basedOn w:val="Normal"/>
    <w:next w:val="Normal"/>
    <w:link w:val="Heading4Char"/>
    <w:uiPriority w:val="9"/>
    <w:unhideWhenUsed/>
    <w:qFormat/>
    <w:rsid w:val="00C00C30"/>
    <w:pPr>
      <w:keepNext/>
      <w:keepLines/>
      <w:spacing w:before="40"/>
      <w:outlineLvl w:val="3"/>
    </w:pPr>
    <w:rPr>
      <w:rFonts w:asciiTheme="majorHAnsi" w:hAnsiTheme="majorHAnsi" w:eastAsiaTheme="majorEastAsia" w:cstheme="majorBidi"/>
      <w:iCs/>
      <w:color w:val="00A9CE" w:themeColor="accen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C00C30"/>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C00C30"/>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C00C30"/>
    <w:rPr>
      <w:b/>
      <w:color w:val="005EB8" w:themeColor="text1"/>
      <w:szCs w:val="22"/>
    </w:rPr>
  </w:style>
  <w:style w:type="paragraph" w:styleId="Introductionparagraphpink" w:customStyle="1">
    <w:name w:val="Introduction paragraph pink"/>
    <w:basedOn w:val="Normal"/>
    <w:qFormat/>
    <w:rsid w:val="002D6889"/>
    <w:rPr>
      <w:color w:val="A00054"/>
    </w:rPr>
  </w:style>
  <w:style w:type="paragraph" w:styleId="Introductionparagraphblue" w:customStyle="1">
    <w:name w:val="Introduction paragraph blue"/>
    <w:basedOn w:val="Normal"/>
    <w:qFormat/>
    <w:rsid w:val="00C00C30"/>
    <w:pPr>
      <w:spacing w:after="400"/>
    </w:pPr>
    <w:rPr>
      <w:color w:val="003087" w:themeColor="accent3"/>
      <w:sz w:val="32"/>
      <w:szCs w:val="32"/>
    </w:rPr>
  </w:style>
  <w:style w:type="paragraph" w:styleId="Reporttitleinheader" w:customStyle="1">
    <w:name w:val="Report title in header"/>
    <w:basedOn w:val="Heading2"/>
    <w:qFormat/>
    <w:rsid w:val="00DF6A80"/>
    <w:pPr>
      <w:spacing w:after="400"/>
    </w:pPr>
    <w:rPr>
      <w:sz w:val="48"/>
    </w:r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qFormat/>
    <w:rsid w:val="00C00C30"/>
    <w:pPr>
      <w:spacing w:after="100" w:afterAutospacing="1"/>
    </w:pPr>
    <w:rPr>
      <w:color w:val="AE2473" w:themeColor="accent5"/>
      <w:sz w:val="28"/>
      <w:szCs w:val="28"/>
    </w:rPr>
  </w:style>
  <w:style w:type="paragraph" w:styleId="Reportcovertitle" w:customStyle="1">
    <w:name w:val="Report cover title"/>
    <w:basedOn w:val="Normal"/>
    <w:qFormat/>
    <w:rsid w:val="00C00C30"/>
    <w:pPr>
      <w:spacing w:before="1200"/>
    </w:pPr>
    <w:rPr>
      <w:b/>
      <w:color w:val="AE2473" w:themeColor="accent5"/>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paragraph" w:styleId="Reportcoversubhead" w:customStyle="1">
    <w:name w:val="Report cover subhead"/>
    <w:basedOn w:val="Normal"/>
    <w:qFormat/>
    <w:rsid w:val="00C00C30"/>
    <w:rPr>
      <w:b/>
      <w:color w:val="00A9CE" w:themeColor="accent2"/>
      <w:sz w:val="32"/>
      <w:szCs w:val="32"/>
    </w:rPr>
  </w:style>
  <w:style w:type="character" w:styleId="Heading4Char" w:customStyle="1">
    <w:name w:val="Heading 4 Char"/>
    <w:basedOn w:val="DefaultParagraphFont"/>
    <w:link w:val="Heading4"/>
    <w:uiPriority w:val="9"/>
    <w:rsid w:val="00C00C30"/>
    <w:rPr>
      <w:rFonts w:asciiTheme="majorHAnsi" w:hAnsiTheme="majorHAnsi" w:eastAsiaTheme="majorEastAsia" w:cstheme="majorBidi"/>
      <w:iCs/>
      <w:color w:val="00A9CE" w:themeColor="accent2"/>
    </w:rPr>
  </w:style>
  <w:style w:type="character" w:styleId="Hyperlink">
    <w:name w:val="Hyperlink"/>
    <w:basedOn w:val="DefaultParagraphFont"/>
    <w:uiPriority w:val="99"/>
    <w:unhideWhenUsed/>
    <w:rsid w:val="00203790"/>
    <w:rPr>
      <w:color w:val="0563C1" w:themeColor="hyperlink"/>
      <w:u w:val="single"/>
    </w:rPr>
  </w:style>
  <w:style w:type="paragraph" w:styleId="TOC1">
    <w:name w:val="toc 1"/>
    <w:basedOn w:val="Normal"/>
    <w:next w:val="Normal"/>
    <w:autoRedefine/>
    <w:uiPriority w:val="39"/>
    <w:unhideWhenUsed/>
    <w:rsid w:val="00203790"/>
    <w:pPr>
      <w:spacing w:after="100"/>
    </w:pPr>
  </w:style>
  <w:style w:type="paragraph" w:styleId="TOC2">
    <w:name w:val="toc 2"/>
    <w:basedOn w:val="Normal"/>
    <w:next w:val="Normal"/>
    <w:autoRedefine/>
    <w:uiPriority w:val="39"/>
    <w:unhideWhenUsed/>
    <w:rsid w:val="005A5255"/>
    <w:pPr>
      <w:spacing w:after="100"/>
      <w:ind w:left="240"/>
    </w:pPr>
  </w:style>
  <w:style w:type="paragraph" w:styleId="TOC3">
    <w:name w:val="toc 3"/>
    <w:basedOn w:val="Normal"/>
    <w:next w:val="Normal"/>
    <w:autoRedefine/>
    <w:uiPriority w:val="39"/>
    <w:unhideWhenUsed/>
    <w:rsid w:val="005A5255"/>
    <w:pPr>
      <w:spacing w:after="100"/>
      <w:ind w:left="480"/>
    </w:pPr>
  </w:style>
  <w:style w:type="paragraph" w:styleId="ListParagraph">
    <w:name w:val="List Paragraph"/>
    <w:basedOn w:val="Normal"/>
    <w:uiPriority w:val="34"/>
    <w:qFormat/>
    <w:rsid w:val="002B1D8C"/>
    <w:pPr>
      <w:ind w:left="720"/>
      <w:contextualSpacing/>
    </w:pPr>
  </w:style>
  <w:style w:type="character" w:styleId="FollowedHyperlink">
    <w:name w:val="FollowedHyperlink"/>
    <w:basedOn w:val="DefaultParagraphFont"/>
    <w:uiPriority w:val="99"/>
    <w:semiHidden/>
    <w:unhideWhenUsed/>
    <w:rsid w:val="00B11F1F"/>
    <w:rPr>
      <w:color w:val="954F72" w:themeColor="followedHyperlink"/>
      <w:u w:val="single"/>
    </w:rPr>
  </w:style>
  <w:style w:type="character" w:styleId="CommentReference">
    <w:name w:val="annotation reference"/>
    <w:basedOn w:val="DefaultParagraphFont"/>
    <w:uiPriority w:val="99"/>
    <w:semiHidden/>
    <w:unhideWhenUsed/>
    <w:rsid w:val="009917CA"/>
    <w:rPr>
      <w:sz w:val="16"/>
      <w:szCs w:val="16"/>
    </w:rPr>
  </w:style>
  <w:style w:type="paragraph" w:styleId="CommentText">
    <w:name w:val="annotation text"/>
    <w:basedOn w:val="Normal"/>
    <w:link w:val="CommentTextChar"/>
    <w:uiPriority w:val="99"/>
    <w:unhideWhenUsed/>
    <w:rsid w:val="009917CA"/>
    <w:rPr>
      <w:sz w:val="20"/>
      <w:szCs w:val="20"/>
    </w:rPr>
  </w:style>
  <w:style w:type="character" w:styleId="CommentTextChar" w:customStyle="1">
    <w:name w:val="Comment Text Char"/>
    <w:basedOn w:val="DefaultParagraphFont"/>
    <w:link w:val="CommentText"/>
    <w:uiPriority w:val="99"/>
    <w:rsid w:val="009917CA"/>
    <w:rPr>
      <w:sz w:val="20"/>
      <w:szCs w:val="20"/>
    </w:rPr>
  </w:style>
  <w:style w:type="table" w:styleId="GridTable5Dark-Accent1">
    <w:name w:val="Grid Table 5 Dark Accent 1"/>
    <w:basedOn w:val="TableNormal"/>
    <w:uiPriority w:val="50"/>
    <w:rsid w:val="009917CA"/>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F0F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1B6E6"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1B6E6"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1B6E6"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1B6E6" w:themeFill="accent1"/>
      </w:tcPr>
    </w:tblStylePr>
    <w:tblStylePr w:type="band1Vert">
      <w:tblPr/>
      <w:tcPr>
        <w:shd w:val="clear" w:color="auto" w:fill="B3E1F5" w:themeFill="accent1" w:themeFillTint="66"/>
      </w:tcPr>
    </w:tblStylePr>
    <w:tblStylePr w:type="band1Horz">
      <w:tblPr/>
      <w:tcPr>
        <w:shd w:val="clear" w:color="auto" w:fill="B3E1F5" w:themeFill="accent1" w:themeFillTint="66"/>
      </w:tcPr>
    </w:tblStylePr>
  </w:style>
  <w:style w:type="character" w:styleId="Mention">
    <w:name w:val="Mention"/>
    <w:basedOn w:val="DefaultParagraphFont"/>
    <w:uiPriority w:val="99"/>
    <w:unhideWhenUsed/>
    <w:rsid w:val="009917CA"/>
    <w:rPr>
      <w:color w:val="2B579A"/>
      <w:shd w:val="clear" w:color="auto" w:fill="E1DFDD"/>
    </w:rPr>
  </w:style>
  <w:style w:type="character" w:styleId="UnresolvedMention">
    <w:name w:val="Unresolved Mention"/>
    <w:basedOn w:val="DefaultParagraphFont"/>
    <w:uiPriority w:val="99"/>
    <w:semiHidden/>
    <w:unhideWhenUsed/>
    <w:rsid w:val="00EA141E"/>
    <w:rPr>
      <w:color w:val="605E5C"/>
      <w:shd w:val="clear" w:color="auto" w:fill="E1DFDD"/>
    </w:rPr>
  </w:style>
  <w:style w:type="character" w:styleId="normaltextrun" w:customStyle="1">
    <w:name w:val="normaltextrun"/>
    <w:basedOn w:val="DefaultParagraphFont"/>
    <w:rsid w:val="00ED6B39"/>
  </w:style>
  <w:style w:type="character" w:styleId="eop" w:customStyle="1">
    <w:name w:val="eop"/>
    <w:basedOn w:val="DefaultParagraphFont"/>
    <w:rsid w:val="00ED6B39"/>
  </w:style>
  <w:style w:type="paragraph" w:styleId="Telemailweb" w:customStyle="1">
    <w:name w:val="Tel/email/web"/>
    <w:basedOn w:val="Normal"/>
    <w:uiPriority w:val="99"/>
    <w:rsid w:val="00E30074"/>
    <w:pPr>
      <w:widowControl w:val="0"/>
      <w:suppressAutoHyphens/>
      <w:autoSpaceDE w:val="0"/>
      <w:autoSpaceDN w:val="0"/>
      <w:adjustRightInd w:val="0"/>
      <w:spacing w:line="200" w:lineRule="atLeast"/>
      <w:jc w:val="right"/>
      <w:textAlignment w:val="center"/>
    </w:pPr>
    <w:rPr>
      <w:rFonts w:ascii="Frutiger-Light" w:hAnsi="Frutiger-Light" w:eastAsia="Cambria" w:cs="Frutiger-Light"/>
      <w:color w:val="FFFFFF"/>
      <w:sz w:val="16"/>
      <w:szCs w:val="16"/>
    </w:rPr>
  </w:style>
  <w:style w:type="table" w:styleId="GridTable2-Accent1">
    <w:name w:val="Grid Table 2 Accent 1"/>
    <w:basedOn w:val="TableNormal"/>
    <w:uiPriority w:val="47"/>
    <w:rsid w:val="00547C01"/>
    <w:tblPr>
      <w:tblStyleRowBandSize w:val="1"/>
      <w:tblStyleColBandSize w:val="1"/>
      <w:tblBorders>
        <w:top w:val="single" w:color="8DD2F0" w:themeColor="accent1" w:themeTint="99" w:sz="2" w:space="0"/>
        <w:bottom w:val="single" w:color="8DD2F0" w:themeColor="accent1" w:themeTint="99" w:sz="2" w:space="0"/>
        <w:insideH w:val="single" w:color="8DD2F0" w:themeColor="accent1" w:themeTint="99" w:sz="2" w:space="0"/>
        <w:insideV w:val="single" w:color="8DD2F0" w:themeColor="accent1" w:themeTint="99" w:sz="2" w:space="0"/>
      </w:tblBorders>
    </w:tblPr>
    <w:tblStylePr w:type="firstRow">
      <w:rPr>
        <w:b/>
        <w:bCs/>
      </w:rPr>
      <w:tblPr/>
      <w:tcPr>
        <w:tcBorders>
          <w:top w:val="nil"/>
          <w:bottom w:val="single" w:color="8DD2F0" w:themeColor="accent1" w:themeTint="99" w:sz="12" w:space="0"/>
          <w:insideH w:val="nil"/>
          <w:insideV w:val="nil"/>
        </w:tcBorders>
        <w:shd w:val="clear" w:color="auto" w:fill="FFFFFF" w:themeFill="background1"/>
      </w:tcPr>
    </w:tblStylePr>
    <w:tblStylePr w:type="lastRow">
      <w:rPr>
        <w:b/>
        <w:bCs/>
      </w:rPr>
      <w:tblPr/>
      <w:tcPr>
        <w:tcBorders>
          <w:top w:val="double" w:color="8DD2F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0FA" w:themeFill="accent1" w:themeFillTint="33"/>
      </w:tcPr>
    </w:tblStylePr>
    <w:tblStylePr w:type="band1Horz">
      <w:tblPr/>
      <w:tcPr>
        <w:shd w:val="clear" w:color="auto" w:fill="D9F0FA" w:themeFill="accent1" w:themeFillTint="33"/>
      </w:tcPr>
    </w:tblStylePr>
  </w:style>
  <w:style w:type="table" w:styleId="GridTable5Dark">
    <w:name w:val="Grid Table 5 Dark"/>
    <w:basedOn w:val="TableNormal"/>
    <w:uiPriority w:val="50"/>
    <w:rsid w:val="00FF06C9"/>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DDEFF"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EB8"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EB8"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EB8"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EB8" w:themeFill="text1"/>
      </w:tcPr>
    </w:tblStylePr>
    <w:tblStylePr w:type="band1Vert">
      <w:tblPr/>
      <w:tcPr>
        <w:shd w:val="clear" w:color="auto" w:fill="7CBEFF" w:themeFill="text1" w:themeFillTint="66"/>
      </w:tcPr>
    </w:tblStylePr>
    <w:tblStylePr w:type="band1Horz">
      <w:tblPr/>
      <w:tcPr>
        <w:shd w:val="clear" w:color="auto" w:fill="7CBEFF" w:themeFill="text1" w:themeFillTint="66"/>
      </w:tcPr>
    </w:tblStylePr>
  </w:style>
  <w:style w:type="table" w:styleId="GridTable5Dark-Accent4">
    <w:name w:val="Grid Table 5 Dark Accent 4"/>
    <w:basedOn w:val="TableNormal"/>
    <w:uiPriority w:val="50"/>
    <w:rsid w:val="00FF06C9"/>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DDEFF"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EB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EB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EB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EB8" w:themeFill="accent4"/>
      </w:tcPr>
    </w:tblStylePr>
    <w:tblStylePr w:type="band1Vert">
      <w:tblPr/>
      <w:tcPr>
        <w:shd w:val="clear" w:color="auto" w:fill="7CBEFF" w:themeFill="accent4" w:themeFillTint="66"/>
      </w:tcPr>
    </w:tblStylePr>
    <w:tblStylePr w:type="band1Horz">
      <w:tblPr/>
      <w:tcPr>
        <w:shd w:val="clear" w:color="auto" w:fill="7CBEFF" w:themeFill="accent4" w:themeFillTint="66"/>
      </w:tcPr>
    </w:tblStylePr>
  </w:style>
  <w:style w:type="table" w:styleId="ListTable4-Accent4">
    <w:name w:val="List Table 4 Accent 4"/>
    <w:basedOn w:val="TableNormal"/>
    <w:uiPriority w:val="49"/>
    <w:rsid w:val="00FF06C9"/>
    <w:tblPr>
      <w:tblStyleRowBandSize w:val="1"/>
      <w:tblStyleColBandSize w:val="1"/>
      <w:tblBorders>
        <w:top w:val="single" w:color="3B9FFF" w:themeColor="accent4" w:themeTint="99" w:sz="4" w:space="0"/>
        <w:left w:val="single" w:color="3B9FFF" w:themeColor="accent4" w:themeTint="99" w:sz="4" w:space="0"/>
        <w:bottom w:val="single" w:color="3B9FFF" w:themeColor="accent4" w:themeTint="99" w:sz="4" w:space="0"/>
        <w:right w:val="single" w:color="3B9FFF" w:themeColor="accent4" w:themeTint="99" w:sz="4" w:space="0"/>
        <w:insideH w:val="single" w:color="3B9FFF" w:themeColor="accent4" w:themeTint="99" w:sz="4" w:space="0"/>
      </w:tblBorders>
    </w:tblPr>
    <w:tblStylePr w:type="firstRow">
      <w:rPr>
        <w:b/>
        <w:bCs/>
        <w:color w:val="FFFFFF" w:themeColor="background1"/>
      </w:rPr>
      <w:tblPr/>
      <w:tcPr>
        <w:tcBorders>
          <w:top w:val="single" w:color="005EB8" w:themeColor="accent4" w:sz="4" w:space="0"/>
          <w:left w:val="single" w:color="005EB8" w:themeColor="accent4" w:sz="4" w:space="0"/>
          <w:bottom w:val="single" w:color="005EB8" w:themeColor="accent4" w:sz="4" w:space="0"/>
          <w:right w:val="single" w:color="005EB8" w:themeColor="accent4" w:sz="4" w:space="0"/>
          <w:insideH w:val="nil"/>
        </w:tcBorders>
        <w:shd w:val="clear" w:color="auto" w:fill="005EB8" w:themeFill="accent4"/>
      </w:tcPr>
    </w:tblStylePr>
    <w:tblStylePr w:type="lastRow">
      <w:rPr>
        <w:b/>
        <w:bCs/>
      </w:rPr>
      <w:tblPr/>
      <w:tcPr>
        <w:tcBorders>
          <w:top w:val="double" w:color="3B9FFF" w:themeColor="accent4" w:themeTint="99" w:sz="4" w:space="0"/>
        </w:tcBorders>
      </w:tcPr>
    </w:tblStylePr>
    <w:tblStylePr w:type="firstCol">
      <w:rPr>
        <w:b/>
        <w:bCs/>
      </w:rPr>
    </w:tblStylePr>
    <w:tblStylePr w:type="lastCol">
      <w:rPr>
        <w:b/>
        <w:bCs/>
      </w:rPr>
    </w:tblStylePr>
    <w:tblStylePr w:type="band1Vert">
      <w:tblPr/>
      <w:tcPr>
        <w:shd w:val="clear" w:color="auto" w:fill="BDDEFF" w:themeFill="accent4" w:themeFillTint="33"/>
      </w:tcPr>
    </w:tblStylePr>
    <w:tblStylePr w:type="band1Horz">
      <w:tblPr/>
      <w:tcPr>
        <w:shd w:val="clear" w:color="auto" w:fill="BDDEFF" w:themeFill="accent4" w:themeFillTint="33"/>
      </w:tcPr>
    </w:tblStylePr>
  </w:style>
  <w:style w:type="table" w:styleId="ListTable4">
    <w:name w:val="List Table 4"/>
    <w:basedOn w:val="TableNormal"/>
    <w:uiPriority w:val="49"/>
    <w:rsid w:val="00FF06C9"/>
    <w:tblPr>
      <w:tblStyleRowBandSize w:val="1"/>
      <w:tblStyleColBandSize w:val="1"/>
      <w:tblBorders>
        <w:top w:val="single" w:color="3B9FFF" w:themeColor="text1" w:themeTint="99" w:sz="4" w:space="0"/>
        <w:left w:val="single" w:color="3B9FFF" w:themeColor="text1" w:themeTint="99" w:sz="4" w:space="0"/>
        <w:bottom w:val="single" w:color="3B9FFF" w:themeColor="text1" w:themeTint="99" w:sz="4" w:space="0"/>
        <w:right w:val="single" w:color="3B9FFF" w:themeColor="text1" w:themeTint="99" w:sz="4" w:space="0"/>
        <w:insideH w:val="single" w:color="3B9FFF" w:themeColor="text1" w:themeTint="99" w:sz="4" w:space="0"/>
      </w:tblBorders>
    </w:tblPr>
    <w:tblStylePr w:type="firstRow">
      <w:rPr>
        <w:b/>
        <w:bCs/>
        <w:color w:val="FFFFFF" w:themeColor="background1"/>
      </w:rPr>
      <w:tblPr/>
      <w:tcPr>
        <w:tcBorders>
          <w:top w:val="single" w:color="005EB8" w:themeColor="text1" w:sz="4" w:space="0"/>
          <w:left w:val="single" w:color="005EB8" w:themeColor="text1" w:sz="4" w:space="0"/>
          <w:bottom w:val="single" w:color="005EB8" w:themeColor="text1" w:sz="4" w:space="0"/>
          <w:right w:val="single" w:color="005EB8" w:themeColor="text1" w:sz="4" w:space="0"/>
          <w:insideH w:val="nil"/>
        </w:tcBorders>
        <w:shd w:val="clear" w:color="auto" w:fill="005EB8" w:themeFill="text1"/>
      </w:tcPr>
    </w:tblStylePr>
    <w:tblStylePr w:type="lastRow">
      <w:rPr>
        <w:b/>
        <w:bCs/>
      </w:rPr>
      <w:tblPr/>
      <w:tcPr>
        <w:tcBorders>
          <w:top w:val="double" w:color="3B9FFF" w:themeColor="text1" w:themeTint="99" w:sz="4" w:space="0"/>
        </w:tcBorders>
      </w:tcPr>
    </w:tblStylePr>
    <w:tblStylePr w:type="firstCol">
      <w:rPr>
        <w:b/>
        <w:bCs/>
      </w:rPr>
    </w:tblStylePr>
    <w:tblStylePr w:type="lastCol">
      <w:rPr>
        <w:b/>
        <w:bCs/>
      </w:rPr>
    </w:tblStylePr>
    <w:tblStylePr w:type="band1Vert">
      <w:tblPr/>
      <w:tcPr>
        <w:shd w:val="clear" w:color="auto" w:fill="BDDEFF" w:themeFill="text1" w:themeFillTint="33"/>
      </w:tcPr>
    </w:tblStylePr>
    <w:tblStylePr w:type="band1Horz">
      <w:tblPr/>
      <w:tcPr>
        <w:shd w:val="clear" w:color="auto" w:fill="BDDEFF" w:themeFill="text1" w:themeFillTint="33"/>
      </w:tcPr>
    </w:tblStylePr>
  </w:style>
  <w:style w:type="table" w:styleId="ListTable4-Accent3">
    <w:name w:val="List Table 4 Accent 3"/>
    <w:basedOn w:val="TableNormal"/>
    <w:uiPriority w:val="49"/>
    <w:rsid w:val="00FF06C9"/>
    <w:tblPr>
      <w:tblStyleRowBandSize w:val="1"/>
      <w:tblStyleColBandSize w:val="1"/>
      <w:tblBorders>
        <w:top w:val="single" w:color="1E6DFF" w:themeColor="accent3" w:themeTint="99" w:sz="4" w:space="0"/>
        <w:left w:val="single" w:color="1E6DFF" w:themeColor="accent3" w:themeTint="99" w:sz="4" w:space="0"/>
        <w:bottom w:val="single" w:color="1E6DFF" w:themeColor="accent3" w:themeTint="99" w:sz="4" w:space="0"/>
        <w:right w:val="single" w:color="1E6DFF" w:themeColor="accent3" w:themeTint="99" w:sz="4" w:space="0"/>
        <w:insideH w:val="single" w:color="1E6DFF" w:themeColor="accent3" w:themeTint="99" w:sz="4" w:space="0"/>
      </w:tblBorders>
    </w:tblPr>
    <w:tblStylePr w:type="firstRow">
      <w:rPr>
        <w:b/>
        <w:bCs/>
        <w:color w:val="FFFFFF" w:themeColor="background1"/>
      </w:rPr>
      <w:tblPr/>
      <w:tcPr>
        <w:tcBorders>
          <w:top w:val="single" w:color="003087" w:themeColor="accent3" w:sz="4" w:space="0"/>
          <w:left w:val="single" w:color="003087" w:themeColor="accent3" w:sz="4" w:space="0"/>
          <w:bottom w:val="single" w:color="003087" w:themeColor="accent3" w:sz="4" w:space="0"/>
          <w:right w:val="single" w:color="003087" w:themeColor="accent3" w:sz="4" w:space="0"/>
          <w:insideH w:val="nil"/>
        </w:tcBorders>
        <w:shd w:val="clear" w:color="auto" w:fill="003087" w:themeFill="accent3"/>
      </w:tcPr>
    </w:tblStylePr>
    <w:tblStylePr w:type="lastRow">
      <w:rPr>
        <w:b/>
        <w:bCs/>
      </w:rPr>
      <w:tblPr/>
      <w:tcPr>
        <w:tcBorders>
          <w:top w:val="double" w:color="1E6DFF" w:themeColor="accent3" w:themeTint="99" w:sz="4" w:space="0"/>
        </w:tcBorders>
      </w:tcPr>
    </w:tblStylePr>
    <w:tblStylePr w:type="firstCol">
      <w:rPr>
        <w:b/>
        <w:bCs/>
      </w:rPr>
    </w:tblStylePr>
    <w:tblStylePr w:type="lastCol">
      <w:rPr>
        <w:b/>
        <w:bCs/>
      </w:rPr>
    </w:tblStylePr>
    <w:tblStylePr w:type="band1Vert">
      <w:tblPr/>
      <w:tcPr>
        <w:shd w:val="clear" w:color="auto" w:fill="B4CEFF" w:themeFill="accent3" w:themeFillTint="33"/>
      </w:tcPr>
    </w:tblStylePr>
    <w:tblStylePr w:type="band1Horz">
      <w:tblPr/>
      <w:tcPr>
        <w:shd w:val="clear" w:color="auto" w:fill="B4CEFF" w:themeFill="accent3" w:themeFillTint="33"/>
      </w:tcPr>
    </w:tblStylePr>
  </w:style>
  <w:style w:type="paragraph" w:styleId="paragraph" w:customStyle="1">
    <w:name w:val="paragraph"/>
    <w:basedOn w:val="Normal"/>
    <w:rsid w:val="00057393"/>
    <w:pPr>
      <w:spacing w:before="100" w:beforeAutospacing="1" w:after="100" w:afterAutospacing="1"/>
    </w:pPr>
    <w:rPr>
      <w:rFonts w:ascii="Times New Roman" w:hAnsi="Times New Roman" w:eastAsia="Times New Roman" w:cs="Times New Roman"/>
      <w:lang w:eastAsia="en-GB"/>
    </w:rPr>
  </w:style>
  <w:style w:type="paragraph" w:styleId="CommentSubject">
    <w:name w:val="annotation subject"/>
    <w:basedOn w:val="CommentText"/>
    <w:next w:val="CommentText"/>
    <w:link w:val="CommentSubjectChar"/>
    <w:uiPriority w:val="99"/>
    <w:semiHidden/>
    <w:unhideWhenUsed/>
    <w:rsid w:val="00C27B13"/>
    <w:rPr>
      <w:b/>
      <w:bCs/>
    </w:rPr>
  </w:style>
  <w:style w:type="character" w:styleId="CommentSubjectChar" w:customStyle="1">
    <w:name w:val="Comment Subject Char"/>
    <w:basedOn w:val="CommentTextChar"/>
    <w:link w:val="CommentSubject"/>
    <w:uiPriority w:val="99"/>
    <w:semiHidden/>
    <w:rsid w:val="00C27B13"/>
    <w:rPr>
      <w:b/>
      <w:bCs/>
      <w:sz w:val="20"/>
      <w:szCs w:val="20"/>
    </w:rPr>
  </w:style>
  <w:style w:type="table" w:styleId="TableGrid">
    <w:name w:val="Table Grid"/>
    <w:basedOn w:val="TableNormal"/>
    <w:uiPriority w:val="59"/>
    <w:rsid w:val="00A202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0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97261">
      <w:bodyDiv w:val="1"/>
      <w:marLeft w:val="0"/>
      <w:marRight w:val="0"/>
      <w:marTop w:val="0"/>
      <w:marBottom w:val="0"/>
      <w:divBdr>
        <w:top w:val="none" w:sz="0" w:space="0" w:color="auto"/>
        <w:left w:val="none" w:sz="0" w:space="0" w:color="auto"/>
        <w:bottom w:val="none" w:sz="0" w:space="0" w:color="auto"/>
        <w:right w:val="none" w:sz="0" w:space="0" w:color="auto"/>
      </w:divBdr>
      <w:divsChild>
        <w:div w:id="329017602">
          <w:marLeft w:val="0"/>
          <w:marRight w:val="0"/>
          <w:marTop w:val="0"/>
          <w:marBottom w:val="0"/>
          <w:divBdr>
            <w:top w:val="none" w:sz="0" w:space="0" w:color="auto"/>
            <w:left w:val="none" w:sz="0" w:space="0" w:color="auto"/>
            <w:bottom w:val="none" w:sz="0" w:space="0" w:color="auto"/>
            <w:right w:val="none" w:sz="0" w:space="0" w:color="auto"/>
          </w:divBdr>
          <w:divsChild>
            <w:div w:id="283393292">
              <w:marLeft w:val="0"/>
              <w:marRight w:val="0"/>
              <w:marTop w:val="0"/>
              <w:marBottom w:val="0"/>
              <w:divBdr>
                <w:top w:val="none" w:sz="0" w:space="0" w:color="auto"/>
                <w:left w:val="none" w:sz="0" w:space="0" w:color="auto"/>
                <w:bottom w:val="none" w:sz="0" w:space="0" w:color="auto"/>
                <w:right w:val="none" w:sz="0" w:space="0" w:color="auto"/>
              </w:divBdr>
            </w:div>
          </w:divsChild>
        </w:div>
        <w:div w:id="647125071">
          <w:marLeft w:val="0"/>
          <w:marRight w:val="0"/>
          <w:marTop w:val="0"/>
          <w:marBottom w:val="0"/>
          <w:divBdr>
            <w:top w:val="none" w:sz="0" w:space="0" w:color="auto"/>
            <w:left w:val="none" w:sz="0" w:space="0" w:color="auto"/>
            <w:bottom w:val="none" w:sz="0" w:space="0" w:color="auto"/>
            <w:right w:val="none" w:sz="0" w:space="0" w:color="auto"/>
          </w:divBdr>
          <w:divsChild>
            <w:div w:id="1495099677">
              <w:marLeft w:val="0"/>
              <w:marRight w:val="0"/>
              <w:marTop w:val="0"/>
              <w:marBottom w:val="0"/>
              <w:divBdr>
                <w:top w:val="none" w:sz="0" w:space="0" w:color="auto"/>
                <w:left w:val="none" w:sz="0" w:space="0" w:color="auto"/>
                <w:bottom w:val="none" w:sz="0" w:space="0" w:color="auto"/>
                <w:right w:val="none" w:sz="0" w:space="0" w:color="auto"/>
              </w:divBdr>
            </w:div>
          </w:divsChild>
        </w:div>
        <w:div w:id="859709678">
          <w:marLeft w:val="0"/>
          <w:marRight w:val="0"/>
          <w:marTop w:val="0"/>
          <w:marBottom w:val="0"/>
          <w:divBdr>
            <w:top w:val="none" w:sz="0" w:space="0" w:color="auto"/>
            <w:left w:val="none" w:sz="0" w:space="0" w:color="auto"/>
            <w:bottom w:val="none" w:sz="0" w:space="0" w:color="auto"/>
            <w:right w:val="none" w:sz="0" w:space="0" w:color="auto"/>
          </w:divBdr>
          <w:divsChild>
            <w:div w:id="1516111724">
              <w:marLeft w:val="0"/>
              <w:marRight w:val="0"/>
              <w:marTop w:val="0"/>
              <w:marBottom w:val="0"/>
              <w:divBdr>
                <w:top w:val="none" w:sz="0" w:space="0" w:color="auto"/>
                <w:left w:val="none" w:sz="0" w:space="0" w:color="auto"/>
                <w:bottom w:val="none" w:sz="0" w:space="0" w:color="auto"/>
                <w:right w:val="none" w:sz="0" w:space="0" w:color="auto"/>
              </w:divBdr>
            </w:div>
          </w:divsChild>
        </w:div>
        <w:div w:id="980118599">
          <w:marLeft w:val="0"/>
          <w:marRight w:val="0"/>
          <w:marTop w:val="0"/>
          <w:marBottom w:val="0"/>
          <w:divBdr>
            <w:top w:val="none" w:sz="0" w:space="0" w:color="auto"/>
            <w:left w:val="none" w:sz="0" w:space="0" w:color="auto"/>
            <w:bottom w:val="none" w:sz="0" w:space="0" w:color="auto"/>
            <w:right w:val="none" w:sz="0" w:space="0" w:color="auto"/>
          </w:divBdr>
          <w:divsChild>
            <w:div w:id="1578518721">
              <w:marLeft w:val="0"/>
              <w:marRight w:val="0"/>
              <w:marTop w:val="0"/>
              <w:marBottom w:val="0"/>
              <w:divBdr>
                <w:top w:val="none" w:sz="0" w:space="0" w:color="auto"/>
                <w:left w:val="none" w:sz="0" w:space="0" w:color="auto"/>
                <w:bottom w:val="none" w:sz="0" w:space="0" w:color="auto"/>
                <w:right w:val="none" w:sz="0" w:space="0" w:color="auto"/>
              </w:divBdr>
            </w:div>
          </w:divsChild>
        </w:div>
        <w:div w:id="1062679944">
          <w:marLeft w:val="0"/>
          <w:marRight w:val="0"/>
          <w:marTop w:val="0"/>
          <w:marBottom w:val="0"/>
          <w:divBdr>
            <w:top w:val="none" w:sz="0" w:space="0" w:color="auto"/>
            <w:left w:val="none" w:sz="0" w:space="0" w:color="auto"/>
            <w:bottom w:val="none" w:sz="0" w:space="0" w:color="auto"/>
            <w:right w:val="none" w:sz="0" w:space="0" w:color="auto"/>
          </w:divBdr>
          <w:divsChild>
            <w:div w:id="772894789">
              <w:marLeft w:val="0"/>
              <w:marRight w:val="0"/>
              <w:marTop w:val="0"/>
              <w:marBottom w:val="0"/>
              <w:divBdr>
                <w:top w:val="none" w:sz="0" w:space="0" w:color="auto"/>
                <w:left w:val="none" w:sz="0" w:space="0" w:color="auto"/>
                <w:bottom w:val="none" w:sz="0" w:space="0" w:color="auto"/>
                <w:right w:val="none" w:sz="0" w:space="0" w:color="auto"/>
              </w:divBdr>
            </w:div>
          </w:divsChild>
        </w:div>
        <w:div w:id="1218934076">
          <w:marLeft w:val="0"/>
          <w:marRight w:val="0"/>
          <w:marTop w:val="0"/>
          <w:marBottom w:val="0"/>
          <w:divBdr>
            <w:top w:val="none" w:sz="0" w:space="0" w:color="auto"/>
            <w:left w:val="none" w:sz="0" w:space="0" w:color="auto"/>
            <w:bottom w:val="none" w:sz="0" w:space="0" w:color="auto"/>
            <w:right w:val="none" w:sz="0" w:space="0" w:color="auto"/>
          </w:divBdr>
          <w:divsChild>
            <w:div w:id="980814153">
              <w:marLeft w:val="0"/>
              <w:marRight w:val="0"/>
              <w:marTop w:val="0"/>
              <w:marBottom w:val="0"/>
              <w:divBdr>
                <w:top w:val="none" w:sz="0" w:space="0" w:color="auto"/>
                <w:left w:val="none" w:sz="0" w:space="0" w:color="auto"/>
                <w:bottom w:val="none" w:sz="0" w:space="0" w:color="auto"/>
                <w:right w:val="none" w:sz="0" w:space="0" w:color="auto"/>
              </w:divBdr>
            </w:div>
            <w:div w:id="1558007068">
              <w:marLeft w:val="0"/>
              <w:marRight w:val="0"/>
              <w:marTop w:val="0"/>
              <w:marBottom w:val="0"/>
              <w:divBdr>
                <w:top w:val="none" w:sz="0" w:space="0" w:color="auto"/>
                <w:left w:val="none" w:sz="0" w:space="0" w:color="auto"/>
                <w:bottom w:val="none" w:sz="0" w:space="0" w:color="auto"/>
                <w:right w:val="none" w:sz="0" w:space="0" w:color="auto"/>
              </w:divBdr>
            </w:div>
          </w:divsChild>
        </w:div>
        <w:div w:id="1282227160">
          <w:marLeft w:val="0"/>
          <w:marRight w:val="0"/>
          <w:marTop w:val="0"/>
          <w:marBottom w:val="0"/>
          <w:divBdr>
            <w:top w:val="none" w:sz="0" w:space="0" w:color="auto"/>
            <w:left w:val="none" w:sz="0" w:space="0" w:color="auto"/>
            <w:bottom w:val="none" w:sz="0" w:space="0" w:color="auto"/>
            <w:right w:val="none" w:sz="0" w:space="0" w:color="auto"/>
          </w:divBdr>
          <w:divsChild>
            <w:div w:id="1957515825">
              <w:marLeft w:val="0"/>
              <w:marRight w:val="0"/>
              <w:marTop w:val="0"/>
              <w:marBottom w:val="0"/>
              <w:divBdr>
                <w:top w:val="none" w:sz="0" w:space="0" w:color="auto"/>
                <w:left w:val="none" w:sz="0" w:space="0" w:color="auto"/>
                <w:bottom w:val="none" w:sz="0" w:space="0" w:color="auto"/>
                <w:right w:val="none" w:sz="0" w:space="0" w:color="auto"/>
              </w:divBdr>
            </w:div>
          </w:divsChild>
        </w:div>
        <w:div w:id="1325667400">
          <w:marLeft w:val="0"/>
          <w:marRight w:val="0"/>
          <w:marTop w:val="0"/>
          <w:marBottom w:val="0"/>
          <w:divBdr>
            <w:top w:val="none" w:sz="0" w:space="0" w:color="auto"/>
            <w:left w:val="none" w:sz="0" w:space="0" w:color="auto"/>
            <w:bottom w:val="none" w:sz="0" w:space="0" w:color="auto"/>
            <w:right w:val="none" w:sz="0" w:space="0" w:color="auto"/>
          </w:divBdr>
          <w:divsChild>
            <w:div w:id="2089422194">
              <w:marLeft w:val="0"/>
              <w:marRight w:val="0"/>
              <w:marTop w:val="0"/>
              <w:marBottom w:val="0"/>
              <w:divBdr>
                <w:top w:val="none" w:sz="0" w:space="0" w:color="auto"/>
                <w:left w:val="none" w:sz="0" w:space="0" w:color="auto"/>
                <w:bottom w:val="none" w:sz="0" w:space="0" w:color="auto"/>
                <w:right w:val="none" w:sz="0" w:space="0" w:color="auto"/>
              </w:divBdr>
            </w:div>
          </w:divsChild>
        </w:div>
        <w:div w:id="1513952376">
          <w:marLeft w:val="0"/>
          <w:marRight w:val="0"/>
          <w:marTop w:val="0"/>
          <w:marBottom w:val="0"/>
          <w:divBdr>
            <w:top w:val="none" w:sz="0" w:space="0" w:color="auto"/>
            <w:left w:val="none" w:sz="0" w:space="0" w:color="auto"/>
            <w:bottom w:val="none" w:sz="0" w:space="0" w:color="auto"/>
            <w:right w:val="none" w:sz="0" w:space="0" w:color="auto"/>
          </w:divBdr>
          <w:divsChild>
            <w:div w:id="249001521">
              <w:marLeft w:val="0"/>
              <w:marRight w:val="0"/>
              <w:marTop w:val="0"/>
              <w:marBottom w:val="0"/>
              <w:divBdr>
                <w:top w:val="none" w:sz="0" w:space="0" w:color="auto"/>
                <w:left w:val="none" w:sz="0" w:space="0" w:color="auto"/>
                <w:bottom w:val="none" w:sz="0" w:space="0" w:color="auto"/>
                <w:right w:val="none" w:sz="0" w:space="0" w:color="auto"/>
              </w:divBdr>
            </w:div>
          </w:divsChild>
        </w:div>
        <w:div w:id="1572236156">
          <w:marLeft w:val="0"/>
          <w:marRight w:val="0"/>
          <w:marTop w:val="0"/>
          <w:marBottom w:val="0"/>
          <w:divBdr>
            <w:top w:val="none" w:sz="0" w:space="0" w:color="auto"/>
            <w:left w:val="none" w:sz="0" w:space="0" w:color="auto"/>
            <w:bottom w:val="none" w:sz="0" w:space="0" w:color="auto"/>
            <w:right w:val="none" w:sz="0" w:space="0" w:color="auto"/>
          </w:divBdr>
          <w:divsChild>
            <w:div w:id="610086694">
              <w:marLeft w:val="0"/>
              <w:marRight w:val="0"/>
              <w:marTop w:val="0"/>
              <w:marBottom w:val="0"/>
              <w:divBdr>
                <w:top w:val="none" w:sz="0" w:space="0" w:color="auto"/>
                <w:left w:val="none" w:sz="0" w:space="0" w:color="auto"/>
                <w:bottom w:val="none" w:sz="0" w:space="0" w:color="auto"/>
                <w:right w:val="none" w:sz="0" w:space="0" w:color="auto"/>
              </w:divBdr>
            </w:div>
          </w:divsChild>
        </w:div>
        <w:div w:id="1653675258">
          <w:marLeft w:val="0"/>
          <w:marRight w:val="0"/>
          <w:marTop w:val="0"/>
          <w:marBottom w:val="0"/>
          <w:divBdr>
            <w:top w:val="none" w:sz="0" w:space="0" w:color="auto"/>
            <w:left w:val="none" w:sz="0" w:space="0" w:color="auto"/>
            <w:bottom w:val="none" w:sz="0" w:space="0" w:color="auto"/>
            <w:right w:val="none" w:sz="0" w:space="0" w:color="auto"/>
          </w:divBdr>
          <w:divsChild>
            <w:div w:id="293799725">
              <w:marLeft w:val="0"/>
              <w:marRight w:val="0"/>
              <w:marTop w:val="0"/>
              <w:marBottom w:val="0"/>
              <w:divBdr>
                <w:top w:val="none" w:sz="0" w:space="0" w:color="auto"/>
                <w:left w:val="none" w:sz="0" w:space="0" w:color="auto"/>
                <w:bottom w:val="none" w:sz="0" w:space="0" w:color="auto"/>
                <w:right w:val="none" w:sz="0" w:space="0" w:color="auto"/>
              </w:divBdr>
            </w:div>
            <w:div w:id="1161117559">
              <w:marLeft w:val="0"/>
              <w:marRight w:val="0"/>
              <w:marTop w:val="0"/>
              <w:marBottom w:val="0"/>
              <w:divBdr>
                <w:top w:val="none" w:sz="0" w:space="0" w:color="auto"/>
                <w:left w:val="none" w:sz="0" w:space="0" w:color="auto"/>
                <w:bottom w:val="none" w:sz="0" w:space="0" w:color="auto"/>
                <w:right w:val="none" w:sz="0" w:space="0" w:color="auto"/>
              </w:divBdr>
            </w:div>
          </w:divsChild>
        </w:div>
        <w:div w:id="1789618200">
          <w:marLeft w:val="0"/>
          <w:marRight w:val="0"/>
          <w:marTop w:val="0"/>
          <w:marBottom w:val="0"/>
          <w:divBdr>
            <w:top w:val="none" w:sz="0" w:space="0" w:color="auto"/>
            <w:left w:val="none" w:sz="0" w:space="0" w:color="auto"/>
            <w:bottom w:val="none" w:sz="0" w:space="0" w:color="auto"/>
            <w:right w:val="none" w:sz="0" w:space="0" w:color="auto"/>
          </w:divBdr>
          <w:divsChild>
            <w:div w:id="1813792198">
              <w:marLeft w:val="0"/>
              <w:marRight w:val="0"/>
              <w:marTop w:val="0"/>
              <w:marBottom w:val="0"/>
              <w:divBdr>
                <w:top w:val="none" w:sz="0" w:space="0" w:color="auto"/>
                <w:left w:val="none" w:sz="0" w:space="0" w:color="auto"/>
                <w:bottom w:val="none" w:sz="0" w:space="0" w:color="auto"/>
                <w:right w:val="none" w:sz="0" w:space="0" w:color="auto"/>
              </w:divBdr>
            </w:div>
          </w:divsChild>
        </w:div>
        <w:div w:id="2044481295">
          <w:marLeft w:val="0"/>
          <w:marRight w:val="0"/>
          <w:marTop w:val="0"/>
          <w:marBottom w:val="0"/>
          <w:divBdr>
            <w:top w:val="none" w:sz="0" w:space="0" w:color="auto"/>
            <w:left w:val="none" w:sz="0" w:space="0" w:color="auto"/>
            <w:bottom w:val="none" w:sz="0" w:space="0" w:color="auto"/>
            <w:right w:val="none" w:sz="0" w:space="0" w:color="auto"/>
          </w:divBdr>
          <w:divsChild>
            <w:div w:id="194195522">
              <w:marLeft w:val="0"/>
              <w:marRight w:val="0"/>
              <w:marTop w:val="0"/>
              <w:marBottom w:val="0"/>
              <w:divBdr>
                <w:top w:val="none" w:sz="0" w:space="0" w:color="auto"/>
                <w:left w:val="none" w:sz="0" w:space="0" w:color="auto"/>
                <w:bottom w:val="none" w:sz="0" w:space="0" w:color="auto"/>
                <w:right w:val="none" w:sz="0" w:space="0" w:color="auto"/>
              </w:divBdr>
            </w:div>
            <w:div w:id="791826261">
              <w:marLeft w:val="0"/>
              <w:marRight w:val="0"/>
              <w:marTop w:val="0"/>
              <w:marBottom w:val="0"/>
              <w:divBdr>
                <w:top w:val="none" w:sz="0" w:space="0" w:color="auto"/>
                <w:left w:val="none" w:sz="0" w:space="0" w:color="auto"/>
                <w:bottom w:val="none" w:sz="0" w:space="0" w:color="auto"/>
                <w:right w:val="none" w:sz="0" w:space="0" w:color="auto"/>
              </w:divBdr>
            </w:div>
          </w:divsChild>
        </w:div>
        <w:div w:id="2062704778">
          <w:marLeft w:val="0"/>
          <w:marRight w:val="0"/>
          <w:marTop w:val="0"/>
          <w:marBottom w:val="0"/>
          <w:divBdr>
            <w:top w:val="none" w:sz="0" w:space="0" w:color="auto"/>
            <w:left w:val="none" w:sz="0" w:space="0" w:color="auto"/>
            <w:bottom w:val="none" w:sz="0" w:space="0" w:color="auto"/>
            <w:right w:val="none" w:sz="0" w:space="0" w:color="auto"/>
          </w:divBdr>
          <w:divsChild>
            <w:div w:id="5929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1414">
      <w:bodyDiv w:val="1"/>
      <w:marLeft w:val="0"/>
      <w:marRight w:val="0"/>
      <w:marTop w:val="0"/>
      <w:marBottom w:val="0"/>
      <w:divBdr>
        <w:top w:val="none" w:sz="0" w:space="0" w:color="auto"/>
        <w:left w:val="none" w:sz="0" w:space="0" w:color="auto"/>
        <w:bottom w:val="none" w:sz="0" w:space="0" w:color="auto"/>
        <w:right w:val="none" w:sz="0" w:space="0" w:color="auto"/>
      </w:divBdr>
      <w:divsChild>
        <w:div w:id="845746634">
          <w:marLeft w:val="0"/>
          <w:marRight w:val="0"/>
          <w:marTop w:val="0"/>
          <w:marBottom w:val="0"/>
          <w:divBdr>
            <w:top w:val="none" w:sz="0" w:space="0" w:color="auto"/>
            <w:left w:val="none" w:sz="0" w:space="0" w:color="auto"/>
            <w:bottom w:val="none" w:sz="0" w:space="0" w:color="auto"/>
            <w:right w:val="none" w:sz="0" w:space="0" w:color="auto"/>
          </w:divBdr>
          <w:divsChild>
            <w:div w:id="355738568">
              <w:marLeft w:val="0"/>
              <w:marRight w:val="0"/>
              <w:marTop w:val="0"/>
              <w:marBottom w:val="0"/>
              <w:divBdr>
                <w:top w:val="none" w:sz="0" w:space="0" w:color="auto"/>
                <w:left w:val="none" w:sz="0" w:space="0" w:color="auto"/>
                <w:bottom w:val="none" w:sz="0" w:space="0" w:color="auto"/>
                <w:right w:val="none" w:sz="0" w:space="0" w:color="auto"/>
              </w:divBdr>
            </w:div>
          </w:divsChild>
        </w:div>
        <w:div w:id="1194927549">
          <w:marLeft w:val="0"/>
          <w:marRight w:val="0"/>
          <w:marTop w:val="0"/>
          <w:marBottom w:val="0"/>
          <w:divBdr>
            <w:top w:val="none" w:sz="0" w:space="0" w:color="auto"/>
            <w:left w:val="none" w:sz="0" w:space="0" w:color="auto"/>
            <w:bottom w:val="none" w:sz="0" w:space="0" w:color="auto"/>
            <w:right w:val="none" w:sz="0" w:space="0" w:color="auto"/>
          </w:divBdr>
          <w:divsChild>
            <w:div w:id="85419491">
              <w:marLeft w:val="0"/>
              <w:marRight w:val="0"/>
              <w:marTop w:val="0"/>
              <w:marBottom w:val="0"/>
              <w:divBdr>
                <w:top w:val="none" w:sz="0" w:space="0" w:color="auto"/>
                <w:left w:val="none" w:sz="0" w:space="0" w:color="auto"/>
                <w:bottom w:val="none" w:sz="0" w:space="0" w:color="auto"/>
                <w:right w:val="none" w:sz="0" w:space="0" w:color="auto"/>
              </w:divBdr>
            </w:div>
            <w:div w:id="1353991174">
              <w:marLeft w:val="0"/>
              <w:marRight w:val="0"/>
              <w:marTop w:val="0"/>
              <w:marBottom w:val="0"/>
              <w:divBdr>
                <w:top w:val="none" w:sz="0" w:space="0" w:color="auto"/>
                <w:left w:val="none" w:sz="0" w:space="0" w:color="auto"/>
                <w:bottom w:val="none" w:sz="0" w:space="0" w:color="auto"/>
                <w:right w:val="none" w:sz="0" w:space="0" w:color="auto"/>
              </w:divBdr>
            </w:div>
          </w:divsChild>
        </w:div>
        <w:div w:id="1786196877">
          <w:marLeft w:val="0"/>
          <w:marRight w:val="0"/>
          <w:marTop w:val="0"/>
          <w:marBottom w:val="0"/>
          <w:divBdr>
            <w:top w:val="none" w:sz="0" w:space="0" w:color="auto"/>
            <w:left w:val="none" w:sz="0" w:space="0" w:color="auto"/>
            <w:bottom w:val="none" w:sz="0" w:space="0" w:color="auto"/>
            <w:right w:val="none" w:sz="0" w:space="0" w:color="auto"/>
          </w:divBdr>
          <w:divsChild>
            <w:div w:id="835076560">
              <w:marLeft w:val="0"/>
              <w:marRight w:val="0"/>
              <w:marTop w:val="0"/>
              <w:marBottom w:val="0"/>
              <w:divBdr>
                <w:top w:val="none" w:sz="0" w:space="0" w:color="auto"/>
                <w:left w:val="none" w:sz="0" w:space="0" w:color="auto"/>
                <w:bottom w:val="none" w:sz="0" w:space="0" w:color="auto"/>
                <w:right w:val="none" w:sz="0" w:space="0" w:color="auto"/>
              </w:divBdr>
            </w:div>
            <w:div w:id="1698197380">
              <w:marLeft w:val="0"/>
              <w:marRight w:val="0"/>
              <w:marTop w:val="0"/>
              <w:marBottom w:val="0"/>
              <w:divBdr>
                <w:top w:val="none" w:sz="0" w:space="0" w:color="auto"/>
                <w:left w:val="none" w:sz="0" w:space="0" w:color="auto"/>
                <w:bottom w:val="none" w:sz="0" w:space="0" w:color="auto"/>
                <w:right w:val="none" w:sz="0" w:space="0" w:color="auto"/>
              </w:divBdr>
            </w:div>
          </w:divsChild>
        </w:div>
        <w:div w:id="1899852612">
          <w:marLeft w:val="0"/>
          <w:marRight w:val="0"/>
          <w:marTop w:val="0"/>
          <w:marBottom w:val="0"/>
          <w:divBdr>
            <w:top w:val="none" w:sz="0" w:space="0" w:color="auto"/>
            <w:left w:val="none" w:sz="0" w:space="0" w:color="auto"/>
            <w:bottom w:val="none" w:sz="0" w:space="0" w:color="auto"/>
            <w:right w:val="none" w:sz="0" w:space="0" w:color="auto"/>
          </w:divBdr>
          <w:divsChild>
            <w:div w:id="7460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440180620">
      <w:bodyDiv w:val="1"/>
      <w:marLeft w:val="0"/>
      <w:marRight w:val="0"/>
      <w:marTop w:val="0"/>
      <w:marBottom w:val="0"/>
      <w:divBdr>
        <w:top w:val="none" w:sz="0" w:space="0" w:color="auto"/>
        <w:left w:val="none" w:sz="0" w:space="0" w:color="auto"/>
        <w:bottom w:val="none" w:sz="0" w:space="0" w:color="auto"/>
        <w:right w:val="none" w:sz="0" w:space="0" w:color="auto"/>
      </w:divBdr>
      <w:divsChild>
        <w:div w:id="1000279406">
          <w:marLeft w:val="0"/>
          <w:marRight w:val="0"/>
          <w:marTop w:val="0"/>
          <w:marBottom w:val="0"/>
          <w:divBdr>
            <w:top w:val="none" w:sz="0" w:space="0" w:color="auto"/>
            <w:left w:val="none" w:sz="0" w:space="0" w:color="auto"/>
            <w:bottom w:val="none" w:sz="0" w:space="0" w:color="auto"/>
            <w:right w:val="none" w:sz="0" w:space="0" w:color="auto"/>
          </w:divBdr>
          <w:divsChild>
            <w:div w:id="609505550">
              <w:marLeft w:val="0"/>
              <w:marRight w:val="0"/>
              <w:marTop w:val="0"/>
              <w:marBottom w:val="0"/>
              <w:divBdr>
                <w:top w:val="none" w:sz="0" w:space="0" w:color="auto"/>
                <w:left w:val="none" w:sz="0" w:space="0" w:color="auto"/>
                <w:bottom w:val="none" w:sz="0" w:space="0" w:color="auto"/>
                <w:right w:val="none" w:sz="0" w:space="0" w:color="auto"/>
              </w:divBdr>
            </w:div>
          </w:divsChild>
        </w:div>
        <w:div w:id="2090301306">
          <w:marLeft w:val="0"/>
          <w:marRight w:val="0"/>
          <w:marTop w:val="0"/>
          <w:marBottom w:val="0"/>
          <w:divBdr>
            <w:top w:val="none" w:sz="0" w:space="0" w:color="auto"/>
            <w:left w:val="none" w:sz="0" w:space="0" w:color="auto"/>
            <w:bottom w:val="none" w:sz="0" w:space="0" w:color="auto"/>
            <w:right w:val="none" w:sz="0" w:space="0" w:color="auto"/>
          </w:divBdr>
          <w:divsChild>
            <w:div w:id="14688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14">
      <w:bodyDiv w:val="1"/>
      <w:marLeft w:val="0"/>
      <w:marRight w:val="0"/>
      <w:marTop w:val="0"/>
      <w:marBottom w:val="0"/>
      <w:divBdr>
        <w:top w:val="none" w:sz="0" w:space="0" w:color="auto"/>
        <w:left w:val="none" w:sz="0" w:space="0" w:color="auto"/>
        <w:bottom w:val="none" w:sz="0" w:space="0" w:color="auto"/>
        <w:right w:val="none" w:sz="0" w:space="0" w:color="auto"/>
      </w:divBdr>
      <w:divsChild>
        <w:div w:id="452210757">
          <w:marLeft w:val="0"/>
          <w:marRight w:val="0"/>
          <w:marTop w:val="0"/>
          <w:marBottom w:val="0"/>
          <w:divBdr>
            <w:top w:val="none" w:sz="0" w:space="0" w:color="auto"/>
            <w:left w:val="none" w:sz="0" w:space="0" w:color="auto"/>
            <w:bottom w:val="none" w:sz="0" w:space="0" w:color="auto"/>
            <w:right w:val="none" w:sz="0" w:space="0" w:color="auto"/>
          </w:divBdr>
          <w:divsChild>
            <w:div w:id="940990729">
              <w:marLeft w:val="0"/>
              <w:marRight w:val="0"/>
              <w:marTop w:val="0"/>
              <w:marBottom w:val="0"/>
              <w:divBdr>
                <w:top w:val="none" w:sz="0" w:space="0" w:color="auto"/>
                <w:left w:val="none" w:sz="0" w:space="0" w:color="auto"/>
                <w:bottom w:val="none" w:sz="0" w:space="0" w:color="auto"/>
                <w:right w:val="none" w:sz="0" w:space="0" w:color="auto"/>
              </w:divBdr>
            </w:div>
          </w:divsChild>
        </w:div>
        <w:div w:id="1098210227">
          <w:marLeft w:val="0"/>
          <w:marRight w:val="0"/>
          <w:marTop w:val="0"/>
          <w:marBottom w:val="0"/>
          <w:divBdr>
            <w:top w:val="none" w:sz="0" w:space="0" w:color="auto"/>
            <w:left w:val="none" w:sz="0" w:space="0" w:color="auto"/>
            <w:bottom w:val="none" w:sz="0" w:space="0" w:color="auto"/>
            <w:right w:val="none" w:sz="0" w:space="0" w:color="auto"/>
          </w:divBdr>
          <w:divsChild>
            <w:div w:id="515925582">
              <w:marLeft w:val="0"/>
              <w:marRight w:val="0"/>
              <w:marTop w:val="0"/>
              <w:marBottom w:val="0"/>
              <w:divBdr>
                <w:top w:val="none" w:sz="0" w:space="0" w:color="auto"/>
                <w:left w:val="none" w:sz="0" w:space="0" w:color="auto"/>
                <w:bottom w:val="none" w:sz="0" w:space="0" w:color="auto"/>
                <w:right w:val="none" w:sz="0" w:space="0" w:color="auto"/>
              </w:divBdr>
            </w:div>
            <w:div w:id="1835610322">
              <w:marLeft w:val="0"/>
              <w:marRight w:val="0"/>
              <w:marTop w:val="0"/>
              <w:marBottom w:val="0"/>
              <w:divBdr>
                <w:top w:val="none" w:sz="0" w:space="0" w:color="auto"/>
                <w:left w:val="none" w:sz="0" w:space="0" w:color="auto"/>
                <w:bottom w:val="none" w:sz="0" w:space="0" w:color="auto"/>
                <w:right w:val="none" w:sz="0" w:space="0" w:color="auto"/>
              </w:divBdr>
            </w:div>
          </w:divsChild>
        </w:div>
        <w:div w:id="1247957252">
          <w:marLeft w:val="0"/>
          <w:marRight w:val="0"/>
          <w:marTop w:val="0"/>
          <w:marBottom w:val="0"/>
          <w:divBdr>
            <w:top w:val="none" w:sz="0" w:space="0" w:color="auto"/>
            <w:left w:val="none" w:sz="0" w:space="0" w:color="auto"/>
            <w:bottom w:val="none" w:sz="0" w:space="0" w:color="auto"/>
            <w:right w:val="none" w:sz="0" w:space="0" w:color="auto"/>
          </w:divBdr>
          <w:divsChild>
            <w:div w:id="1459569747">
              <w:marLeft w:val="0"/>
              <w:marRight w:val="0"/>
              <w:marTop w:val="0"/>
              <w:marBottom w:val="0"/>
              <w:divBdr>
                <w:top w:val="none" w:sz="0" w:space="0" w:color="auto"/>
                <w:left w:val="none" w:sz="0" w:space="0" w:color="auto"/>
                <w:bottom w:val="none" w:sz="0" w:space="0" w:color="auto"/>
                <w:right w:val="none" w:sz="0" w:space="0" w:color="auto"/>
              </w:divBdr>
            </w:div>
            <w:div w:id="18866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7114">
      <w:bodyDiv w:val="1"/>
      <w:marLeft w:val="0"/>
      <w:marRight w:val="0"/>
      <w:marTop w:val="0"/>
      <w:marBottom w:val="0"/>
      <w:divBdr>
        <w:top w:val="none" w:sz="0" w:space="0" w:color="auto"/>
        <w:left w:val="none" w:sz="0" w:space="0" w:color="auto"/>
        <w:bottom w:val="none" w:sz="0" w:space="0" w:color="auto"/>
        <w:right w:val="none" w:sz="0" w:space="0" w:color="auto"/>
      </w:divBdr>
      <w:divsChild>
        <w:div w:id="110252463">
          <w:marLeft w:val="0"/>
          <w:marRight w:val="0"/>
          <w:marTop w:val="0"/>
          <w:marBottom w:val="0"/>
          <w:divBdr>
            <w:top w:val="none" w:sz="0" w:space="0" w:color="auto"/>
            <w:left w:val="none" w:sz="0" w:space="0" w:color="auto"/>
            <w:bottom w:val="none" w:sz="0" w:space="0" w:color="auto"/>
            <w:right w:val="none" w:sz="0" w:space="0" w:color="auto"/>
          </w:divBdr>
          <w:divsChild>
            <w:div w:id="694620475">
              <w:marLeft w:val="0"/>
              <w:marRight w:val="0"/>
              <w:marTop w:val="0"/>
              <w:marBottom w:val="0"/>
              <w:divBdr>
                <w:top w:val="none" w:sz="0" w:space="0" w:color="auto"/>
                <w:left w:val="none" w:sz="0" w:space="0" w:color="auto"/>
                <w:bottom w:val="none" w:sz="0" w:space="0" w:color="auto"/>
                <w:right w:val="none" w:sz="0" w:space="0" w:color="auto"/>
              </w:divBdr>
            </w:div>
          </w:divsChild>
        </w:div>
        <w:div w:id="1293903970">
          <w:marLeft w:val="0"/>
          <w:marRight w:val="0"/>
          <w:marTop w:val="0"/>
          <w:marBottom w:val="0"/>
          <w:divBdr>
            <w:top w:val="none" w:sz="0" w:space="0" w:color="auto"/>
            <w:left w:val="none" w:sz="0" w:space="0" w:color="auto"/>
            <w:bottom w:val="none" w:sz="0" w:space="0" w:color="auto"/>
            <w:right w:val="none" w:sz="0" w:space="0" w:color="auto"/>
          </w:divBdr>
          <w:divsChild>
            <w:div w:id="831027020">
              <w:marLeft w:val="0"/>
              <w:marRight w:val="0"/>
              <w:marTop w:val="0"/>
              <w:marBottom w:val="0"/>
              <w:divBdr>
                <w:top w:val="none" w:sz="0" w:space="0" w:color="auto"/>
                <w:left w:val="none" w:sz="0" w:space="0" w:color="auto"/>
                <w:bottom w:val="none" w:sz="0" w:space="0" w:color="auto"/>
                <w:right w:val="none" w:sz="0" w:space="0" w:color="auto"/>
              </w:divBdr>
            </w:div>
            <w:div w:id="979575909">
              <w:marLeft w:val="0"/>
              <w:marRight w:val="0"/>
              <w:marTop w:val="0"/>
              <w:marBottom w:val="0"/>
              <w:divBdr>
                <w:top w:val="none" w:sz="0" w:space="0" w:color="auto"/>
                <w:left w:val="none" w:sz="0" w:space="0" w:color="auto"/>
                <w:bottom w:val="none" w:sz="0" w:space="0" w:color="auto"/>
                <w:right w:val="none" w:sz="0" w:space="0" w:color="auto"/>
              </w:divBdr>
            </w:div>
          </w:divsChild>
        </w:div>
        <w:div w:id="1373387237">
          <w:marLeft w:val="0"/>
          <w:marRight w:val="0"/>
          <w:marTop w:val="0"/>
          <w:marBottom w:val="0"/>
          <w:divBdr>
            <w:top w:val="none" w:sz="0" w:space="0" w:color="auto"/>
            <w:left w:val="none" w:sz="0" w:space="0" w:color="auto"/>
            <w:bottom w:val="none" w:sz="0" w:space="0" w:color="auto"/>
            <w:right w:val="none" w:sz="0" w:space="0" w:color="auto"/>
          </w:divBdr>
          <w:divsChild>
            <w:div w:id="211426535">
              <w:marLeft w:val="0"/>
              <w:marRight w:val="0"/>
              <w:marTop w:val="0"/>
              <w:marBottom w:val="0"/>
              <w:divBdr>
                <w:top w:val="none" w:sz="0" w:space="0" w:color="auto"/>
                <w:left w:val="none" w:sz="0" w:space="0" w:color="auto"/>
                <w:bottom w:val="none" w:sz="0" w:space="0" w:color="auto"/>
                <w:right w:val="none" w:sz="0" w:space="0" w:color="auto"/>
              </w:divBdr>
            </w:div>
            <w:div w:id="13847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1868">
      <w:bodyDiv w:val="1"/>
      <w:marLeft w:val="0"/>
      <w:marRight w:val="0"/>
      <w:marTop w:val="0"/>
      <w:marBottom w:val="0"/>
      <w:divBdr>
        <w:top w:val="none" w:sz="0" w:space="0" w:color="auto"/>
        <w:left w:val="none" w:sz="0" w:space="0" w:color="auto"/>
        <w:bottom w:val="none" w:sz="0" w:space="0" w:color="auto"/>
        <w:right w:val="none" w:sz="0" w:space="0" w:color="auto"/>
      </w:divBdr>
      <w:divsChild>
        <w:div w:id="177040476">
          <w:marLeft w:val="0"/>
          <w:marRight w:val="0"/>
          <w:marTop w:val="0"/>
          <w:marBottom w:val="0"/>
          <w:divBdr>
            <w:top w:val="none" w:sz="0" w:space="0" w:color="auto"/>
            <w:left w:val="none" w:sz="0" w:space="0" w:color="auto"/>
            <w:bottom w:val="none" w:sz="0" w:space="0" w:color="auto"/>
            <w:right w:val="none" w:sz="0" w:space="0" w:color="auto"/>
          </w:divBdr>
        </w:div>
        <w:div w:id="181669601">
          <w:marLeft w:val="0"/>
          <w:marRight w:val="0"/>
          <w:marTop w:val="0"/>
          <w:marBottom w:val="0"/>
          <w:divBdr>
            <w:top w:val="none" w:sz="0" w:space="0" w:color="auto"/>
            <w:left w:val="none" w:sz="0" w:space="0" w:color="auto"/>
            <w:bottom w:val="none" w:sz="0" w:space="0" w:color="auto"/>
            <w:right w:val="none" w:sz="0" w:space="0" w:color="auto"/>
          </w:divBdr>
        </w:div>
        <w:div w:id="319509292">
          <w:marLeft w:val="0"/>
          <w:marRight w:val="0"/>
          <w:marTop w:val="0"/>
          <w:marBottom w:val="0"/>
          <w:divBdr>
            <w:top w:val="none" w:sz="0" w:space="0" w:color="auto"/>
            <w:left w:val="none" w:sz="0" w:space="0" w:color="auto"/>
            <w:bottom w:val="none" w:sz="0" w:space="0" w:color="auto"/>
            <w:right w:val="none" w:sz="0" w:space="0" w:color="auto"/>
          </w:divBdr>
        </w:div>
        <w:div w:id="327489935">
          <w:marLeft w:val="0"/>
          <w:marRight w:val="0"/>
          <w:marTop w:val="0"/>
          <w:marBottom w:val="0"/>
          <w:divBdr>
            <w:top w:val="none" w:sz="0" w:space="0" w:color="auto"/>
            <w:left w:val="none" w:sz="0" w:space="0" w:color="auto"/>
            <w:bottom w:val="none" w:sz="0" w:space="0" w:color="auto"/>
            <w:right w:val="none" w:sz="0" w:space="0" w:color="auto"/>
          </w:divBdr>
        </w:div>
        <w:div w:id="337735657">
          <w:marLeft w:val="0"/>
          <w:marRight w:val="0"/>
          <w:marTop w:val="0"/>
          <w:marBottom w:val="0"/>
          <w:divBdr>
            <w:top w:val="none" w:sz="0" w:space="0" w:color="auto"/>
            <w:left w:val="none" w:sz="0" w:space="0" w:color="auto"/>
            <w:bottom w:val="none" w:sz="0" w:space="0" w:color="auto"/>
            <w:right w:val="none" w:sz="0" w:space="0" w:color="auto"/>
          </w:divBdr>
        </w:div>
        <w:div w:id="409348807">
          <w:marLeft w:val="0"/>
          <w:marRight w:val="0"/>
          <w:marTop w:val="0"/>
          <w:marBottom w:val="0"/>
          <w:divBdr>
            <w:top w:val="none" w:sz="0" w:space="0" w:color="auto"/>
            <w:left w:val="none" w:sz="0" w:space="0" w:color="auto"/>
            <w:bottom w:val="none" w:sz="0" w:space="0" w:color="auto"/>
            <w:right w:val="none" w:sz="0" w:space="0" w:color="auto"/>
          </w:divBdr>
        </w:div>
        <w:div w:id="551044984">
          <w:marLeft w:val="0"/>
          <w:marRight w:val="0"/>
          <w:marTop w:val="0"/>
          <w:marBottom w:val="0"/>
          <w:divBdr>
            <w:top w:val="none" w:sz="0" w:space="0" w:color="auto"/>
            <w:left w:val="none" w:sz="0" w:space="0" w:color="auto"/>
            <w:bottom w:val="none" w:sz="0" w:space="0" w:color="auto"/>
            <w:right w:val="none" w:sz="0" w:space="0" w:color="auto"/>
          </w:divBdr>
        </w:div>
        <w:div w:id="570232557">
          <w:marLeft w:val="0"/>
          <w:marRight w:val="0"/>
          <w:marTop w:val="0"/>
          <w:marBottom w:val="0"/>
          <w:divBdr>
            <w:top w:val="none" w:sz="0" w:space="0" w:color="auto"/>
            <w:left w:val="none" w:sz="0" w:space="0" w:color="auto"/>
            <w:bottom w:val="none" w:sz="0" w:space="0" w:color="auto"/>
            <w:right w:val="none" w:sz="0" w:space="0" w:color="auto"/>
          </w:divBdr>
        </w:div>
        <w:div w:id="846746377">
          <w:marLeft w:val="0"/>
          <w:marRight w:val="0"/>
          <w:marTop w:val="0"/>
          <w:marBottom w:val="0"/>
          <w:divBdr>
            <w:top w:val="none" w:sz="0" w:space="0" w:color="auto"/>
            <w:left w:val="none" w:sz="0" w:space="0" w:color="auto"/>
            <w:bottom w:val="none" w:sz="0" w:space="0" w:color="auto"/>
            <w:right w:val="none" w:sz="0" w:space="0" w:color="auto"/>
          </w:divBdr>
        </w:div>
        <w:div w:id="970473811">
          <w:marLeft w:val="0"/>
          <w:marRight w:val="0"/>
          <w:marTop w:val="0"/>
          <w:marBottom w:val="0"/>
          <w:divBdr>
            <w:top w:val="none" w:sz="0" w:space="0" w:color="auto"/>
            <w:left w:val="none" w:sz="0" w:space="0" w:color="auto"/>
            <w:bottom w:val="none" w:sz="0" w:space="0" w:color="auto"/>
            <w:right w:val="none" w:sz="0" w:space="0" w:color="auto"/>
          </w:divBdr>
        </w:div>
        <w:div w:id="1081954140">
          <w:marLeft w:val="0"/>
          <w:marRight w:val="0"/>
          <w:marTop w:val="0"/>
          <w:marBottom w:val="0"/>
          <w:divBdr>
            <w:top w:val="none" w:sz="0" w:space="0" w:color="auto"/>
            <w:left w:val="none" w:sz="0" w:space="0" w:color="auto"/>
            <w:bottom w:val="none" w:sz="0" w:space="0" w:color="auto"/>
            <w:right w:val="none" w:sz="0" w:space="0" w:color="auto"/>
          </w:divBdr>
        </w:div>
        <w:div w:id="1286621741">
          <w:marLeft w:val="0"/>
          <w:marRight w:val="0"/>
          <w:marTop w:val="0"/>
          <w:marBottom w:val="0"/>
          <w:divBdr>
            <w:top w:val="none" w:sz="0" w:space="0" w:color="auto"/>
            <w:left w:val="none" w:sz="0" w:space="0" w:color="auto"/>
            <w:bottom w:val="none" w:sz="0" w:space="0" w:color="auto"/>
            <w:right w:val="none" w:sz="0" w:space="0" w:color="auto"/>
          </w:divBdr>
        </w:div>
        <w:div w:id="1346591810">
          <w:marLeft w:val="0"/>
          <w:marRight w:val="0"/>
          <w:marTop w:val="0"/>
          <w:marBottom w:val="0"/>
          <w:divBdr>
            <w:top w:val="none" w:sz="0" w:space="0" w:color="auto"/>
            <w:left w:val="none" w:sz="0" w:space="0" w:color="auto"/>
            <w:bottom w:val="none" w:sz="0" w:space="0" w:color="auto"/>
            <w:right w:val="none" w:sz="0" w:space="0" w:color="auto"/>
          </w:divBdr>
        </w:div>
        <w:div w:id="1464080162">
          <w:marLeft w:val="0"/>
          <w:marRight w:val="0"/>
          <w:marTop w:val="0"/>
          <w:marBottom w:val="0"/>
          <w:divBdr>
            <w:top w:val="none" w:sz="0" w:space="0" w:color="auto"/>
            <w:left w:val="none" w:sz="0" w:space="0" w:color="auto"/>
            <w:bottom w:val="none" w:sz="0" w:space="0" w:color="auto"/>
            <w:right w:val="none" w:sz="0" w:space="0" w:color="auto"/>
          </w:divBdr>
        </w:div>
        <w:div w:id="1570269367">
          <w:marLeft w:val="0"/>
          <w:marRight w:val="0"/>
          <w:marTop w:val="0"/>
          <w:marBottom w:val="0"/>
          <w:divBdr>
            <w:top w:val="none" w:sz="0" w:space="0" w:color="auto"/>
            <w:left w:val="none" w:sz="0" w:space="0" w:color="auto"/>
            <w:bottom w:val="none" w:sz="0" w:space="0" w:color="auto"/>
            <w:right w:val="none" w:sz="0" w:space="0" w:color="auto"/>
          </w:divBdr>
        </w:div>
        <w:div w:id="1616596856">
          <w:marLeft w:val="0"/>
          <w:marRight w:val="0"/>
          <w:marTop w:val="0"/>
          <w:marBottom w:val="0"/>
          <w:divBdr>
            <w:top w:val="none" w:sz="0" w:space="0" w:color="auto"/>
            <w:left w:val="none" w:sz="0" w:space="0" w:color="auto"/>
            <w:bottom w:val="none" w:sz="0" w:space="0" w:color="auto"/>
            <w:right w:val="none" w:sz="0" w:space="0" w:color="auto"/>
          </w:divBdr>
        </w:div>
        <w:div w:id="1707869026">
          <w:marLeft w:val="0"/>
          <w:marRight w:val="0"/>
          <w:marTop w:val="0"/>
          <w:marBottom w:val="0"/>
          <w:divBdr>
            <w:top w:val="none" w:sz="0" w:space="0" w:color="auto"/>
            <w:left w:val="none" w:sz="0" w:space="0" w:color="auto"/>
            <w:bottom w:val="none" w:sz="0" w:space="0" w:color="auto"/>
            <w:right w:val="none" w:sz="0" w:space="0" w:color="auto"/>
          </w:divBdr>
        </w:div>
        <w:div w:id="1730959066">
          <w:marLeft w:val="0"/>
          <w:marRight w:val="0"/>
          <w:marTop w:val="0"/>
          <w:marBottom w:val="0"/>
          <w:divBdr>
            <w:top w:val="none" w:sz="0" w:space="0" w:color="auto"/>
            <w:left w:val="none" w:sz="0" w:space="0" w:color="auto"/>
            <w:bottom w:val="none" w:sz="0" w:space="0" w:color="auto"/>
            <w:right w:val="none" w:sz="0" w:space="0" w:color="auto"/>
          </w:divBdr>
        </w:div>
        <w:div w:id="1907841817">
          <w:marLeft w:val="0"/>
          <w:marRight w:val="0"/>
          <w:marTop w:val="0"/>
          <w:marBottom w:val="0"/>
          <w:divBdr>
            <w:top w:val="none" w:sz="0" w:space="0" w:color="auto"/>
            <w:left w:val="none" w:sz="0" w:space="0" w:color="auto"/>
            <w:bottom w:val="none" w:sz="0" w:space="0" w:color="auto"/>
            <w:right w:val="none" w:sz="0" w:space="0" w:color="auto"/>
          </w:divBdr>
          <w:divsChild>
            <w:div w:id="59795576">
              <w:marLeft w:val="-75"/>
              <w:marRight w:val="0"/>
              <w:marTop w:val="30"/>
              <w:marBottom w:val="30"/>
              <w:divBdr>
                <w:top w:val="none" w:sz="0" w:space="0" w:color="auto"/>
                <w:left w:val="none" w:sz="0" w:space="0" w:color="auto"/>
                <w:bottom w:val="none" w:sz="0" w:space="0" w:color="auto"/>
                <w:right w:val="none" w:sz="0" w:space="0" w:color="auto"/>
              </w:divBdr>
              <w:divsChild>
                <w:div w:id="27344115">
                  <w:marLeft w:val="0"/>
                  <w:marRight w:val="0"/>
                  <w:marTop w:val="0"/>
                  <w:marBottom w:val="0"/>
                  <w:divBdr>
                    <w:top w:val="none" w:sz="0" w:space="0" w:color="auto"/>
                    <w:left w:val="none" w:sz="0" w:space="0" w:color="auto"/>
                    <w:bottom w:val="none" w:sz="0" w:space="0" w:color="auto"/>
                    <w:right w:val="none" w:sz="0" w:space="0" w:color="auto"/>
                  </w:divBdr>
                  <w:divsChild>
                    <w:div w:id="50927408">
                      <w:marLeft w:val="0"/>
                      <w:marRight w:val="0"/>
                      <w:marTop w:val="0"/>
                      <w:marBottom w:val="0"/>
                      <w:divBdr>
                        <w:top w:val="none" w:sz="0" w:space="0" w:color="auto"/>
                        <w:left w:val="none" w:sz="0" w:space="0" w:color="auto"/>
                        <w:bottom w:val="none" w:sz="0" w:space="0" w:color="auto"/>
                        <w:right w:val="none" w:sz="0" w:space="0" w:color="auto"/>
                      </w:divBdr>
                    </w:div>
                    <w:div w:id="734745756">
                      <w:marLeft w:val="0"/>
                      <w:marRight w:val="0"/>
                      <w:marTop w:val="0"/>
                      <w:marBottom w:val="0"/>
                      <w:divBdr>
                        <w:top w:val="none" w:sz="0" w:space="0" w:color="auto"/>
                        <w:left w:val="none" w:sz="0" w:space="0" w:color="auto"/>
                        <w:bottom w:val="none" w:sz="0" w:space="0" w:color="auto"/>
                        <w:right w:val="none" w:sz="0" w:space="0" w:color="auto"/>
                      </w:divBdr>
                    </w:div>
                  </w:divsChild>
                </w:div>
                <w:div w:id="28334593">
                  <w:marLeft w:val="0"/>
                  <w:marRight w:val="0"/>
                  <w:marTop w:val="0"/>
                  <w:marBottom w:val="0"/>
                  <w:divBdr>
                    <w:top w:val="none" w:sz="0" w:space="0" w:color="auto"/>
                    <w:left w:val="none" w:sz="0" w:space="0" w:color="auto"/>
                    <w:bottom w:val="none" w:sz="0" w:space="0" w:color="auto"/>
                    <w:right w:val="none" w:sz="0" w:space="0" w:color="auto"/>
                  </w:divBdr>
                  <w:divsChild>
                    <w:div w:id="1946577651">
                      <w:marLeft w:val="0"/>
                      <w:marRight w:val="0"/>
                      <w:marTop w:val="0"/>
                      <w:marBottom w:val="0"/>
                      <w:divBdr>
                        <w:top w:val="none" w:sz="0" w:space="0" w:color="auto"/>
                        <w:left w:val="none" w:sz="0" w:space="0" w:color="auto"/>
                        <w:bottom w:val="none" w:sz="0" w:space="0" w:color="auto"/>
                        <w:right w:val="none" w:sz="0" w:space="0" w:color="auto"/>
                      </w:divBdr>
                    </w:div>
                  </w:divsChild>
                </w:div>
                <w:div w:id="116532136">
                  <w:marLeft w:val="0"/>
                  <w:marRight w:val="0"/>
                  <w:marTop w:val="0"/>
                  <w:marBottom w:val="0"/>
                  <w:divBdr>
                    <w:top w:val="none" w:sz="0" w:space="0" w:color="auto"/>
                    <w:left w:val="none" w:sz="0" w:space="0" w:color="auto"/>
                    <w:bottom w:val="none" w:sz="0" w:space="0" w:color="auto"/>
                    <w:right w:val="none" w:sz="0" w:space="0" w:color="auto"/>
                  </w:divBdr>
                  <w:divsChild>
                    <w:div w:id="567349269">
                      <w:marLeft w:val="0"/>
                      <w:marRight w:val="0"/>
                      <w:marTop w:val="0"/>
                      <w:marBottom w:val="0"/>
                      <w:divBdr>
                        <w:top w:val="none" w:sz="0" w:space="0" w:color="auto"/>
                        <w:left w:val="none" w:sz="0" w:space="0" w:color="auto"/>
                        <w:bottom w:val="none" w:sz="0" w:space="0" w:color="auto"/>
                        <w:right w:val="none" w:sz="0" w:space="0" w:color="auto"/>
                      </w:divBdr>
                    </w:div>
                  </w:divsChild>
                </w:div>
                <w:div w:id="165904005">
                  <w:marLeft w:val="0"/>
                  <w:marRight w:val="0"/>
                  <w:marTop w:val="0"/>
                  <w:marBottom w:val="0"/>
                  <w:divBdr>
                    <w:top w:val="none" w:sz="0" w:space="0" w:color="auto"/>
                    <w:left w:val="none" w:sz="0" w:space="0" w:color="auto"/>
                    <w:bottom w:val="none" w:sz="0" w:space="0" w:color="auto"/>
                    <w:right w:val="none" w:sz="0" w:space="0" w:color="auto"/>
                  </w:divBdr>
                  <w:divsChild>
                    <w:div w:id="323513996">
                      <w:marLeft w:val="0"/>
                      <w:marRight w:val="0"/>
                      <w:marTop w:val="0"/>
                      <w:marBottom w:val="0"/>
                      <w:divBdr>
                        <w:top w:val="none" w:sz="0" w:space="0" w:color="auto"/>
                        <w:left w:val="none" w:sz="0" w:space="0" w:color="auto"/>
                        <w:bottom w:val="none" w:sz="0" w:space="0" w:color="auto"/>
                        <w:right w:val="none" w:sz="0" w:space="0" w:color="auto"/>
                      </w:divBdr>
                    </w:div>
                    <w:div w:id="456725599">
                      <w:marLeft w:val="0"/>
                      <w:marRight w:val="0"/>
                      <w:marTop w:val="0"/>
                      <w:marBottom w:val="0"/>
                      <w:divBdr>
                        <w:top w:val="none" w:sz="0" w:space="0" w:color="auto"/>
                        <w:left w:val="none" w:sz="0" w:space="0" w:color="auto"/>
                        <w:bottom w:val="none" w:sz="0" w:space="0" w:color="auto"/>
                        <w:right w:val="none" w:sz="0" w:space="0" w:color="auto"/>
                      </w:divBdr>
                    </w:div>
                  </w:divsChild>
                </w:div>
                <w:div w:id="180897093">
                  <w:marLeft w:val="0"/>
                  <w:marRight w:val="0"/>
                  <w:marTop w:val="0"/>
                  <w:marBottom w:val="0"/>
                  <w:divBdr>
                    <w:top w:val="none" w:sz="0" w:space="0" w:color="auto"/>
                    <w:left w:val="none" w:sz="0" w:space="0" w:color="auto"/>
                    <w:bottom w:val="none" w:sz="0" w:space="0" w:color="auto"/>
                    <w:right w:val="none" w:sz="0" w:space="0" w:color="auto"/>
                  </w:divBdr>
                  <w:divsChild>
                    <w:div w:id="664479847">
                      <w:marLeft w:val="0"/>
                      <w:marRight w:val="0"/>
                      <w:marTop w:val="0"/>
                      <w:marBottom w:val="0"/>
                      <w:divBdr>
                        <w:top w:val="none" w:sz="0" w:space="0" w:color="auto"/>
                        <w:left w:val="none" w:sz="0" w:space="0" w:color="auto"/>
                        <w:bottom w:val="none" w:sz="0" w:space="0" w:color="auto"/>
                        <w:right w:val="none" w:sz="0" w:space="0" w:color="auto"/>
                      </w:divBdr>
                    </w:div>
                  </w:divsChild>
                </w:div>
                <w:div w:id="197164837">
                  <w:marLeft w:val="0"/>
                  <w:marRight w:val="0"/>
                  <w:marTop w:val="0"/>
                  <w:marBottom w:val="0"/>
                  <w:divBdr>
                    <w:top w:val="none" w:sz="0" w:space="0" w:color="auto"/>
                    <w:left w:val="none" w:sz="0" w:space="0" w:color="auto"/>
                    <w:bottom w:val="none" w:sz="0" w:space="0" w:color="auto"/>
                    <w:right w:val="none" w:sz="0" w:space="0" w:color="auto"/>
                  </w:divBdr>
                  <w:divsChild>
                    <w:div w:id="1093476851">
                      <w:marLeft w:val="0"/>
                      <w:marRight w:val="0"/>
                      <w:marTop w:val="0"/>
                      <w:marBottom w:val="0"/>
                      <w:divBdr>
                        <w:top w:val="none" w:sz="0" w:space="0" w:color="auto"/>
                        <w:left w:val="none" w:sz="0" w:space="0" w:color="auto"/>
                        <w:bottom w:val="none" w:sz="0" w:space="0" w:color="auto"/>
                        <w:right w:val="none" w:sz="0" w:space="0" w:color="auto"/>
                      </w:divBdr>
                    </w:div>
                  </w:divsChild>
                </w:div>
                <w:div w:id="202794636">
                  <w:marLeft w:val="0"/>
                  <w:marRight w:val="0"/>
                  <w:marTop w:val="0"/>
                  <w:marBottom w:val="0"/>
                  <w:divBdr>
                    <w:top w:val="none" w:sz="0" w:space="0" w:color="auto"/>
                    <w:left w:val="none" w:sz="0" w:space="0" w:color="auto"/>
                    <w:bottom w:val="none" w:sz="0" w:space="0" w:color="auto"/>
                    <w:right w:val="none" w:sz="0" w:space="0" w:color="auto"/>
                  </w:divBdr>
                  <w:divsChild>
                    <w:div w:id="978605869">
                      <w:marLeft w:val="0"/>
                      <w:marRight w:val="0"/>
                      <w:marTop w:val="0"/>
                      <w:marBottom w:val="0"/>
                      <w:divBdr>
                        <w:top w:val="none" w:sz="0" w:space="0" w:color="auto"/>
                        <w:left w:val="none" w:sz="0" w:space="0" w:color="auto"/>
                        <w:bottom w:val="none" w:sz="0" w:space="0" w:color="auto"/>
                        <w:right w:val="none" w:sz="0" w:space="0" w:color="auto"/>
                      </w:divBdr>
                    </w:div>
                  </w:divsChild>
                </w:div>
                <w:div w:id="262344412">
                  <w:marLeft w:val="0"/>
                  <w:marRight w:val="0"/>
                  <w:marTop w:val="0"/>
                  <w:marBottom w:val="0"/>
                  <w:divBdr>
                    <w:top w:val="none" w:sz="0" w:space="0" w:color="auto"/>
                    <w:left w:val="none" w:sz="0" w:space="0" w:color="auto"/>
                    <w:bottom w:val="none" w:sz="0" w:space="0" w:color="auto"/>
                    <w:right w:val="none" w:sz="0" w:space="0" w:color="auto"/>
                  </w:divBdr>
                  <w:divsChild>
                    <w:div w:id="1405640978">
                      <w:marLeft w:val="0"/>
                      <w:marRight w:val="0"/>
                      <w:marTop w:val="0"/>
                      <w:marBottom w:val="0"/>
                      <w:divBdr>
                        <w:top w:val="none" w:sz="0" w:space="0" w:color="auto"/>
                        <w:left w:val="none" w:sz="0" w:space="0" w:color="auto"/>
                        <w:bottom w:val="none" w:sz="0" w:space="0" w:color="auto"/>
                        <w:right w:val="none" w:sz="0" w:space="0" w:color="auto"/>
                      </w:divBdr>
                    </w:div>
                  </w:divsChild>
                </w:div>
                <w:div w:id="280579275">
                  <w:marLeft w:val="0"/>
                  <w:marRight w:val="0"/>
                  <w:marTop w:val="0"/>
                  <w:marBottom w:val="0"/>
                  <w:divBdr>
                    <w:top w:val="none" w:sz="0" w:space="0" w:color="auto"/>
                    <w:left w:val="none" w:sz="0" w:space="0" w:color="auto"/>
                    <w:bottom w:val="none" w:sz="0" w:space="0" w:color="auto"/>
                    <w:right w:val="none" w:sz="0" w:space="0" w:color="auto"/>
                  </w:divBdr>
                  <w:divsChild>
                    <w:div w:id="873613324">
                      <w:marLeft w:val="0"/>
                      <w:marRight w:val="0"/>
                      <w:marTop w:val="0"/>
                      <w:marBottom w:val="0"/>
                      <w:divBdr>
                        <w:top w:val="none" w:sz="0" w:space="0" w:color="auto"/>
                        <w:left w:val="none" w:sz="0" w:space="0" w:color="auto"/>
                        <w:bottom w:val="none" w:sz="0" w:space="0" w:color="auto"/>
                        <w:right w:val="none" w:sz="0" w:space="0" w:color="auto"/>
                      </w:divBdr>
                    </w:div>
                  </w:divsChild>
                </w:div>
                <w:div w:id="318844789">
                  <w:marLeft w:val="0"/>
                  <w:marRight w:val="0"/>
                  <w:marTop w:val="0"/>
                  <w:marBottom w:val="0"/>
                  <w:divBdr>
                    <w:top w:val="none" w:sz="0" w:space="0" w:color="auto"/>
                    <w:left w:val="none" w:sz="0" w:space="0" w:color="auto"/>
                    <w:bottom w:val="none" w:sz="0" w:space="0" w:color="auto"/>
                    <w:right w:val="none" w:sz="0" w:space="0" w:color="auto"/>
                  </w:divBdr>
                  <w:divsChild>
                    <w:div w:id="82459472">
                      <w:marLeft w:val="0"/>
                      <w:marRight w:val="0"/>
                      <w:marTop w:val="0"/>
                      <w:marBottom w:val="0"/>
                      <w:divBdr>
                        <w:top w:val="none" w:sz="0" w:space="0" w:color="auto"/>
                        <w:left w:val="none" w:sz="0" w:space="0" w:color="auto"/>
                        <w:bottom w:val="none" w:sz="0" w:space="0" w:color="auto"/>
                        <w:right w:val="none" w:sz="0" w:space="0" w:color="auto"/>
                      </w:divBdr>
                    </w:div>
                    <w:div w:id="2081639202">
                      <w:marLeft w:val="0"/>
                      <w:marRight w:val="0"/>
                      <w:marTop w:val="0"/>
                      <w:marBottom w:val="0"/>
                      <w:divBdr>
                        <w:top w:val="none" w:sz="0" w:space="0" w:color="auto"/>
                        <w:left w:val="none" w:sz="0" w:space="0" w:color="auto"/>
                        <w:bottom w:val="none" w:sz="0" w:space="0" w:color="auto"/>
                        <w:right w:val="none" w:sz="0" w:space="0" w:color="auto"/>
                      </w:divBdr>
                    </w:div>
                  </w:divsChild>
                </w:div>
                <w:div w:id="324011973">
                  <w:marLeft w:val="0"/>
                  <w:marRight w:val="0"/>
                  <w:marTop w:val="0"/>
                  <w:marBottom w:val="0"/>
                  <w:divBdr>
                    <w:top w:val="none" w:sz="0" w:space="0" w:color="auto"/>
                    <w:left w:val="none" w:sz="0" w:space="0" w:color="auto"/>
                    <w:bottom w:val="none" w:sz="0" w:space="0" w:color="auto"/>
                    <w:right w:val="none" w:sz="0" w:space="0" w:color="auto"/>
                  </w:divBdr>
                  <w:divsChild>
                    <w:div w:id="526870059">
                      <w:marLeft w:val="0"/>
                      <w:marRight w:val="0"/>
                      <w:marTop w:val="0"/>
                      <w:marBottom w:val="0"/>
                      <w:divBdr>
                        <w:top w:val="none" w:sz="0" w:space="0" w:color="auto"/>
                        <w:left w:val="none" w:sz="0" w:space="0" w:color="auto"/>
                        <w:bottom w:val="none" w:sz="0" w:space="0" w:color="auto"/>
                        <w:right w:val="none" w:sz="0" w:space="0" w:color="auto"/>
                      </w:divBdr>
                    </w:div>
                  </w:divsChild>
                </w:div>
                <w:div w:id="330060034">
                  <w:marLeft w:val="0"/>
                  <w:marRight w:val="0"/>
                  <w:marTop w:val="0"/>
                  <w:marBottom w:val="0"/>
                  <w:divBdr>
                    <w:top w:val="none" w:sz="0" w:space="0" w:color="auto"/>
                    <w:left w:val="none" w:sz="0" w:space="0" w:color="auto"/>
                    <w:bottom w:val="none" w:sz="0" w:space="0" w:color="auto"/>
                    <w:right w:val="none" w:sz="0" w:space="0" w:color="auto"/>
                  </w:divBdr>
                  <w:divsChild>
                    <w:div w:id="328675789">
                      <w:marLeft w:val="0"/>
                      <w:marRight w:val="0"/>
                      <w:marTop w:val="0"/>
                      <w:marBottom w:val="0"/>
                      <w:divBdr>
                        <w:top w:val="none" w:sz="0" w:space="0" w:color="auto"/>
                        <w:left w:val="none" w:sz="0" w:space="0" w:color="auto"/>
                        <w:bottom w:val="none" w:sz="0" w:space="0" w:color="auto"/>
                        <w:right w:val="none" w:sz="0" w:space="0" w:color="auto"/>
                      </w:divBdr>
                    </w:div>
                  </w:divsChild>
                </w:div>
                <w:div w:id="330527123">
                  <w:marLeft w:val="0"/>
                  <w:marRight w:val="0"/>
                  <w:marTop w:val="0"/>
                  <w:marBottom w:val="0"/>
                  <w:divBdr>
                    <w:top w:val="none" w:sz="0" w:space="0" w:color="auto"/>
                    <w:left w:val="none" w:sz="0" w:space="0" w:color="auto"/>
                    <w:bottom w:val="none" w:sz="0" w:space="0" w:color="auto"/>
                    <w:right w:val="none" w:sz="0" w:space="0" w:color="auto"/>
                  </w:divBdr>
                  <w:divsChild>
                    <w:div w:id="1725107404">
                      <w:marLeft w:val="0"/>
                      <w:marRight w:val="0"/>
                      <w:marTop w:val="0"/>
                      <w:marBottom w:val="0"/>
                      <w:divBdr>
                        <w:top w:val="none" w:sz="0" w:space="0" w:color="auto"/>
                        <w:left w:val="none" w:sz="0" w:space="0" w:color="auto"/>
                        <w:bottom w:val="none" w:sz="0" w:space="0" w:color="auto"/>
                        <w:right w:val="none" w:sz="0" w:space="0" w:color="auto"/>
                      </w:divBdr>
                    </w:div>
                    <w:div w:id="1778981974">
                      <w:marLeft w:val="0"/>
                      <w:marRight w:val="0"/>
                      <w:marTop w:val="0"/>
                      <w:marBottom w:val="0"/>
                      <w:divBdr>
                        <w:top w:val="none" w:sz="0" w:space="0" w:color="auto"/>
                        <w:left w:val="none" w:sz="0" w:space="0" w:color="auto"/>
                        <w:bottom w:val="none" w:sz="0" w:space="0" w:color="auto"/>
                        <w:right w:val="none" w:sz="0" w:space="0" w:color="auto"/>
                      </w:divBdr>
                    </w:div>
                  </w:divsChild>
                </w:div>
                <w:div w:id="347414986">
                  <w:marLeft w:val="0"/>
                  <w:marRight w:val="0"/>
                  <w:marTop w:val="0"/>
                  <w:marBottom w:val="0"/>
                  <w:divBdr>
                    <w:top w:val="none" w:sz="0" w:space="0" w:color="auto"/>
                    <w:left w:val="none" w:sz="0" w:space="0" w:color="auto"/>
                    <w:bottom w:val="none" w:sz="0" w:space="0" w:color="auto"/>
                    <w:right w:val="none" w:sz="0" w:space="0" w:color="auto"/>
                  </w:divBdr>
                  <w:divsChild>
                    <w:div w:id="1604800531">
                      <w:marLeft w:val="0"/>
                      <w:marRight w:val="0"/>
                      <w:marTop w:val="0"/>
                      <w:marBottom w:val="0"/>
                      <w:divBdr>
                        <w:top w:val="none" w:sz="0" w:space="0" w:color="auto"/>
                        <w:left w:val="none" w:sz="0" w:space="0" w:color="auto"/>
                        <w:bottom w:val="none" w:sz="0" w:space="0" w:color="auto"/>
                        <w:right w:val="none" w:sz="0" w:space="0" w:color="auto"/>
                      </w:divBdr>
                    </w:div>
                  </w:divsChild>
                </w:div>
                <w:div w:id="353263931">
                  <w:marLeft w:val="0"/>
                  <w:marRight w:val="0"/>
                  <w:marTop w:val="0"/>
                  <w:marBottom w:val="0"/>
                  <w:divBdr>
                    <w:top w:val="none" w:sz="0" w:space="0" w:color="auto"/>
                    <w:left w:val="none" w:sz="0" w:space="0" w:color="auto"/>
                    <w:bottom w:val="none" w:sz="0" w:space="0" w:color="auto"/>
                    <w:right w:val="none" w:sz="0" w:space="0" w:color="auto"/>
                  </w:divBdr>
                  <w:divsChild>
                    <w:div w:id="1356224569">
                      <w:marLeft w:val="0"/>
                      <w:marRight w:val="0"/>
                      <w:marTop w:val="0"/>
                      <w:marBottom w:val="0"/>
                      <w:divBdr>
                        <w:top w:val="none" w:sz="0" w:space="0" w:color="auto"/>
                        <w:left w:val="none" w:sz="0" w:space="0" w:color="auto"/>
                        <w:bottom w:val="none" w:sz="0" w:space="0" w:color="auto"/>
                        <w:right w:val="none" w:sz="0" w:space="0" w:color="auto"/>
                      </w:divBdr>
                    </w:div>
                  </w:divsChild>
                </w:div>
                <w:div w:id="398331999">
                  <w:marLeft w:val="0"/>
                  <w:marRight w:val="0"/>
                  <w:marTop w:val="0"/>
                  <w:marBottom w:val="0"/>
                  <w:divBdr>
                    <w:top w:val="none" w:sz="0" w:space="0" w:color="auto"/>
                    <w:left w:val="none" w:sz="0" w:space="0" w:color="auto"/>
                    <w:bottom w:val="none" w:sz="0" w:space="0" w:color="auto"/>
                    <w:right w:val="none" w:sz="0" w:space="0" w:color="auto"/>
                  </w:divBdr>
                  <w:divsChild>
                    <w:div w:id="225378415">
                      <w:marLeft w:val="0"/>
                      <w:marRight w:val="0"/>
                      <w:marTop w:val="0"/>
                      <w:marBottom w:val="0"/>
                      <w:divBdr>
                        <w:top w:val="none" w:sz="0" w:space="0" w:color="auto"/>
                        <w:left w:val="none" w:sz="0" w:space="0" w:color="auto"/>
                        <w:bottom w:val="none" w:sz="0" w:space="0" w:color="auto"/>
                        <w:right w:val="none" w:sz="0" w:space="0" w:color="auto"/>
                      </w:divBdr>
                    </w:div>
                  </w:divsChild>
                </w:div>
                <w:div w:id="431511474">
                  <w:marLeft w:val="0"/>
                  <w:marRight w:val="0"/>
                  <w:marTop w:val="0"/>
                  <w:marBottom w:val="0"/>
                  <w:divBdr>
                    <w:top w:val="none" w:sz="0" w:space="0" w:color="auto"/>
                    <w:left w:val="none" w:sz="0" w:space="0" w:color="auto"/>
                    <w:bottom w:val="none" w:sz="0" w:space="0" w:color="auto"/>
                    <w:right w:val="none" w:sz="0" w:space="0" w:color="auto"/>
                  </w:divBdr>
                  <w:divsChild>
                    <w:div w:id="652416683">
                      <w:marLeft w:val="0"/>
                      <w:marRight w:val="0"/>
                      <w:marTop w:val="0"/>
                      <w:marBottom w:val="0"/>
                      <w:divBdr>
                        <w:top w:val="none" w:sz="0" w:space="0" w:color="auto"/>
                        <w:left w:val="none" w:sz="0" w:space="0" w:color="auto"/>
                        <w:bottom w:val="none" w:sz="0" w:space="0" w:color="auto"/>
                        <w:right w:val="none" w:sz="0" w:space="0" w:color="auto"/>
                      </w:divBdr>
                    </w:div>
                  </w:divsChild>
                </w:div>
                <w:div w:id="436759745">
                  <w:marLeft w:val="0"/>
                  <w:marRight w:val="0"/>
                  <w:marTop w:val="0"/>
                  <w:marBottom w:val="0"/>
                  <w:divBdr>
                    <w:top w:val="none" w:sz="0" w:space="0" w:color="auto"/>
                    <w:left w:val="none" w:sz="0" w:space="0" w:color="auto"/>
                    <w:bottom w:val="none" w:sz="0" w:space="0" w:color="auto"/>
                    <w:right w:val="none" w:sz="0" w:space="0" w:color="auto"/>
                  </w:divBdr>
                  <w:divsChild>
                    <w:div w:id="938105923">
                      <w:marLeft w:val="0"/>
                      <w:marRight w:val="0"/>
                      <w:marTop w:val="0"/>
                      <w:marBottom w:val="0"/>
                      <w:divBdr>
                        <w:top w:val="none" w:sz="0" w:space="0" w:color="auto"/>
                        <w:left w:val="none" w:sz="0" w:space="0" w:color="auto"/>
                        <w:bottom w:val="none" w:sz="0" w:space="0" w:color="auto"/>
                        <w:right w:val="none" w:sz="0" w:space="0" w:color="auto"/>
                      </w:divBdr>
                    </w:div>
                  </w:divsChild>
                </w:div>
                <w:div w:id="480270447">
                  <w:marLeft w:val="0"/>
                  <w:marRight w:val="0"/>
                  <w:marTop w:val="0"/>
                  <w:marBottom w:val="0"/>
                  <w:divBdr>
                    <w:top w:val="none" w:sz="0" w:space="0" w:color="auto"/>
                    <w:left w:val="none" w:sz="0" w:space="0" w:color="auto"/>
                    <w:bottom w:val="none" w:sz="0" w:space="0" w:color="auto"/>
                    <w:right w:val="none" w:sz="0" w:space="0" w:color="auto"/>
                  </w:divBdr>
                  <w:divsChild>
                    <w:div w:id="197010291">
                      <w:marLeft w:val="0"/>
                      <w:marRight w:val="0"/>
                      <w:marTop w:val="0"/>
                      <w:marBottom w:val="0"/>
                      <w:divBdr>
                        <w:top w:val="none" w:sz="0" w:space="0" w:color="auto"/>
                        <w:left w:val="none" w:sz="0" w:space="0" w:color="auto"/>
                        <w:bottom w:val="none" w:sz="0" w:space="0" w:color="auto"/>
                        <w:right w:val="none" w:sz="0" w:space="0" w:color="auto"/>
                      </w:divBdr>
                    </w:div>
                    <w:div w:id="1909264302">
                      <w:marLeft w:val="0"/>
                      <w:marRight w:val="0"/>
                      <w:marTop w:val="0"/>
                      <w:marBottom w:val="0"/>
                      <w:divBdr>
                        <w:top w:val="none" w:sz="0" w:space="0" w:color="auto"/>
                        <w:left w:val="none" w:sz="0" w:space="0" w:color="auto"/>
                        <w:bottom w:val="none" w:sz="0" w:space="0" w:color="auto"/>
                        <w:right w:val="none" w:sz="0" w:space="0" w:color="auto"/>
                      </w:divBdr>
                    </w:div>
                  </w:divsChild>
                </w:div>
                <w:div w:id="495922138">
                  <w:marLeft w:val="0"/>
                  <w:marRight w:val="0"/>
                  <w:marTop w:val="0"/>
                  <w:marBottom w:val="0"/>
                  <w:divBdr>
                    <w:top w:val="none" w:sz="0" w:space="0" w:color="auto"/>
                    <w:left w:val="none" w:sz="0" w:space="0" w:color="auto"/>
                    <w:bottom w:val="none" w:sz="0" w:space="0" w:color="auto"/>
                    <w:right w:val="none" w:sz="0" w:space="0" w:color="auto"/>
                  </w:divBdr>
                  <w:divsChild>
                    <w:div w:id="1732919321">
                      <w:marLeft w:val="0"/>
                      <w:marRight w:val="0"/>
                      <w:marTop w:val="0"/>
                      <w:marBottom w:val="0"/>
                      <w:divBdr>
                        <w:top w:val="none" w:sz="0" w:space="0" w:color="auto"/>
                        <w:left w:val="none" w:sz="0" w:space="0" w:color="auto"/>
                        <w:bottom w:val="none" w:sz="0" w:space="0" w:color="auto"/>
                        <w:right w:val="none" w:sz="0" w:space="0" w:color="auto"/>
                      </w:divBdr>
                    </w:div>
                  </w:divsChild>
                </w:div>
                <w:div w:id="504168640">
                  <w:marLeft w:val="0"/>
                  <w:marRight w:val="0"/>
                  <w:marTop w:val="0"/>
                  <w:marBottom w:val="0"/>
                  <w:divBdr>
                    <w:top w:val="none" w:sz="0" w:space="0" w:color="auto"/>
                    <w:left w:val="none" w:sz="0" w:space="0" w:color="auto"/>
                    <w:bottom w:val="none" w:sz="0" w:space="0" w:color="auto"/>
                    <w:right w:val="none" w:sz="0" w:space="0" w:color="auto"/>
                  </w:divBdr>
                  <w:divsChild>
                    <w:div w:id="1557664466">
                      <w:marLeft w:val="0"/>
                      <w:marRight w:val="0"/>
                      <w:marTop w:val="0"/>
                      <w:marBottom w:val="0"/>
                      <w:divBdr>
                        <w:top w:val="none" w:sz="0" w:space="0" w:color="auto"/>
                        <w:left w:val="none" w:sz="0" w:space="0" w:color="auto"/>
                        <w:bottom w:val="none" w:sz="0" w:space="0" w:color="auto"/>
                        <w:right w:val="none" w:sz="0" w:space="0" w:color="auto"/>
                      </w:divBdr>
                    </w:div>
                  </w:divsChild>
                </w:div>
                <w:div w:id="504247410">
                  <w:marLeft w:val="0"/>
                  <w:marRight w:val="0"/>
                  <w:marTop w:val="0"/>
                  <w:marBottom w:val="0"/>
                  <w:divBdr>
                    <w:top w:val="none" w:sz="0" w:space="0" w:color="auto"/>
                    <w:left w:val="none" w:sz="0" w:space="0" w:color="auto"/>
                    <w:bottom w:val="none" w:sz="0" w:space="0" w:color="auto"/>
                    <w:right w:val="none" w:sz="0" w:space="0" w:color="auto"/>
                  </w:divBdr>
                  <w:divsChild>
                    <w:div w:id="1637644277">
                      <w:marLeft w:val="0"/>
                      <w:marRight w:val="0"/>
                      <w:marTop w:val="0"/>
                      <w:marBottom w:val="0"/>
                      <w:divBdr>
                        <w:top w:val="none" w:sz="0" w:space="0" w:color="auto"/>
                        <w:left w:val="none" w:sz="0" w:space="0" w:color="auto"/>
                        <w:bottom w:val="none" w:sz="0" w:space="0" w:color="auto"/>
                        <w:right w:val="none" w:sz="0" w:space="0" w:color="auto"/>
                      </w:divBdr>
                    </w:div>
                  </w:divsChild>
                </w:div>
                <w:div w:id="512496459">
                  <w:marLeft w:val="0"/>
                  <w:marRight w:val="0"/>
                  <w:marTop w:val="0"/>
                  <w:marBottom w:val="0"/>
                  <w:divBdr>
                    <w:top w:val="none" w:sz="0" w:space="0" w:color="auto"/>
                    <w:left w:val="none" w:sz="0" w:space="0" w:color="auto"/>
                    <w:bottom w:val="none" w:sz="0" w:space="0" w:color="auto"/>
                    <w:right w:val="none" w:sz="0" w:space="0" w:color="auto"/>
                  </w:divBdr>
                  <w:divsChild>
                    <w:div w:id="1564371926">
                      <w:marLeft w:val="0"/>
                      <w:marRight w:val="0"/>
                      <w:marTop w:val="0"/>
                      <w:marBottom w:val="0"/>
                      <w:divBdr>
                        <w:top w:val="none" w:sz="0" w:space="0" w:color="auto"/>
                        <w:left w:val="none" w:sz="0" w:space="0" w:color="auto"/>
                        <w:bottom w:val="none" w:sz="0" w:space="0" w:color="auto"/>
                        <w:right w:val="none" w:sz="0" w:space="0" w:color="auto"/>
                      </w:divBdr>
                    </w:div>
                  </w:divsChild>
                </w:div>
                <w:div w:id="533427377">
                  <w:marLeft w:val="0"/>
                  <w:marRight w:val="0"/>
                  <w:marTop w:val="0"/>
                  <w:marBottom w:val="0"/>
                  <w:divBdr>
                    <w:top w:val="none" w:sz="0" w:space="0" w:color="auto"/>
                    <w:left w:val="none" w:sz="0" w:space="0" w:color="auto"/>
                    <w:bottom w:val="none" w:sz="0" w:space="0" w:color="auto"/>
                    <w:right w:val="none" w:sz="0" w:space="0" w:color="auto"/>
                  </w:divBdr>
                  <w:divsChild>
                    <w:div w:id="1644195298">
                      <w:marLeft w:val="0"/>
                      <w:marRight w:val="0"/>
                      <w:marTop w:val="0"/>
                      <w:marBottom w:val="0"/>
                      <w:divBdr>
                        <w:top w:val="none" w:sz="0" w:space="0" w:color="auto"/>
                        <w:left w:val="none" w:sz="0" w:space="0" w:color="auto"/>
                        <w:bottom w:val="none" w:sz="0" w:space="0" w:color="auto"/>
                        <w:right w:val="none" w:sz="0" w:space="0" w:color="auto"/>
                      </w:divBdr>
                    </w:div>
                  </w:divsChild>
                </w:div>
                <w:div w:id="541602825">
                  <w:marLeft w:val="0"/>
                  <w:marRight w:val="0"/>
                  <w:marTop w:val="0"/>
                  <w:marBottom w:val="0"/>
                  <w:divBdr>
                    <w:top w:val="none" w:sz="0" w:space="0" w:color="auto"/>
                    <w:left w:val="none" w:sz="0" w:space="0" w:color="auto"/>
                    <w:bottom w:val="none" w:sz="0" w:space="0" w:color="auto"/>
                    <w:right w:val="none" w:sz="0" w:space="0" w:color="auto"/>
                  </w:divBdr>
                  <w:divsChild>
                    <w:div w:id="228347006">
                      <w:marLeft w:val="0"/>
                      <w:marRight w:val="0"/>
                      <w:marTop w:val="0"/>
                      <w:marBottom w:val="0"/>
                      <w:divBdr>
                        <w:top w:val="none" w:sz="0" w:space="0" w:color="auto"/>
                        <w:left w:val="none" w:sz="0" w:space="0" w:color="auto"/>
                        <w:bottom w:val="none" w:sz="0" w:space="0" w:color="auto"/>
                        <w:right w:val="none" w:sz="0" w:space="0" w:color="auto"/>
                      </w:divBdr>
                    </w:div>
                    <w:div w:id="1996185634">
                      <w:marLeft w:val="0"/>
                      <w:marRight w:val="0"/>
                      <w:marTop w:val="0"/>
                      <w:marBottom w:val="0"/>
                      <w:divBdr>
                        <w:top w:val="none" w:sz="0" w:space="0" w:color="auto"/>
                        <w:left w:val="none" w:sz="0" w:space="0" w:color="auto"/>
                        <w:bottom w:val="none" w:sz="0" w:space="0" w:color="auto"/>
                        <w:right w:val="none" w:sz="0" w:space="0" w:color="auto"/>
                      </w:divBdr>
                    </w:div>
                  </w:divsChild>
                </w:div>
                <w:div w:id="542211453">
                  <w:marLeft w:val="0"/>
                  <w:marRight w:val="0"/>
                  <w:marTop w:val="0"/>
                  <w:marBottom w:val="0"/>
                  <w:divBdr>
                    <w:top w:val="none" w:sz="0" w:space="0" w:color="auto"/>
                    <w:left w:val="none" w:sz="0" w:space="0" w:color="auto"/>
                    <w:bottom w:val="none" w:sz="0" w:space="0" w:color="auto"/>
                    <w:right w:val="none" w:sz="0" w:space="0" w:color="auto"/>
                  </w:divBdr>
                  <w:divsChild>
                    <w:div w:id="1378046515">
                      <w:marLeft w:val="0"/>
                      <w:marRight w:val="0"/>
                      <w:marTop w:val="0"/>
                      <w:marBottom w:val="0"/>
                      <w:divBdr>
                        <w:top w:val="none" w:sz="0" w:space="0" w:color="auto"/>
                        <w:left w:val="none" w:sz="0" w:space="0" w:color="auto"/>
                        <w:bottom w:val="none" w:sz="0" w:space="0" w:color="auto"/>
                        <w:right w:val="none" w:sz="0" w:space="0" w:color="auto"/>
                      </w:divBdr>
                    </w:div>
                  </w:divsChild>
                </w:div>
                <w:div w:id="579340067">
                  <w:marLeft w:val="0"/>
                  <w:marRight w:val="0"/>
                  <w:marTop w:val="0"/>
                  <w:marBottom w:val="0"/>
                  <w:divBdr>
                    <w:top w:val="none" w:sz="0" w:space="0" w:color="auto"/>
                    <w:left w:val="none" w:sz="0" w:space="0" w:color="auto"/>
                    <w:bottom w:val="none" w:sz="0" w:space="0" w:color="auto"/>
                    <w:right w:val="none" w:sz="0" w:space="0" w:color="auto"/>
                  </w:divBdr>
                  <w:divsChild>
                    <w:div w:id="831990968">
                      <w:marLeft w:val="0"/>
                      <w:marRight w:val="0"/>
                      <w:marTop w:val="0"/>
                      <w:marBottom w:val="0"/>
                      <w:divBdr>
                        <w:top w:val="none" w:sz="0" w:space="0" w:color="auto"/>
                        <w:left w:val="none" w:sz="0" w:space="0" w:color="auto"/>
                        <w:bottom w:val="none" w:sz="0" w:space="0" w:color="auto"/>
                        <w:right w:val="none" w:sz="0" w:space="0" w:color="auto"/>
                      </w:divBdr>
                    </w:div>
                  </w:divsChild>
                </w:div>
                <w:div w:id="580070349">
                  <w:marLeft w:val="0"/>
                  <w:marRight w:val="0"/>
                  <w:marTop w:val="0"/>
                  <w:marBottom w:val="0"/>
                  <w:divBdr>
                    <w:top w:val="none" w:sz="0" w:space="0" w:color="auto"/>
                    <w:left w:val="none" w:sz="0" w:space="0" w:color="auto"/>
                    <w:bottom w:val="none" w:sz="0" w:space="0" w:color="auto"/>
                    <w:right w:val="none" w:sz="0" w:space="0" w:color="auto"/>
                  </w:divBdr>
                  <w:divsChild>
                    <w:div w:id="2119177969">
                      <w:marLeft w:val="0"/>
                      <w:marRight w:val="0"/>
                      <w:marTop w:val="0"/>
                      <w:marBottom w:val="0"/>
                      <w:divBdr>
                        <w:top w:val="none" w:sz="0" w:space="0" w:color="auto"/>
                        <w:left w:val="none" w:sz="0" w:space="0" w:color="auto"/>
                        <w:bottom w:val="none" w:sz="0" w:space="0" w:color="auto"/>
                        <w:right w:val="none" w:sz="0" w:space="0" w:color="auto"/>
                      </w:divBdr>
                    </w:div>
                  </w:divsChild>
                </w:div>
                <w:div w:id="601255924">
                  <w:marLeft w:val="0"/>
                  <w:marRight w:val="0"/>
                  <w:marTop w:val="0"/>
                  <w:marBottom w:val="0"/>
                  <w:divBdr>
                    <w:top w:val="none" w:sz="0" w:space="0" w:color="auto"/>
                    <w:left w:val="none" w:sz="0" w:space="0" w:color="auto"/>
                    <w:bottom w:val="none" w:sz="0" w:space="0" w:color="auto"/>
                    <w:right w:val="none" w:sz="0" w:space="0" w:color="auto"/>
                  </w:divBdr>
                  <w:divsChild>
                    <w:div w:id="1315910847">
                      <w:marLeft w:val="0"/>
                      <w:marRight w:val="0"/>
                      <w:marTop w:val="0"/>
                      <w:marBottom w:val="0"/>
                      <w:divBdr>
                        <w:top w:val="none" w:sz="0" w:space="0" w:color="auto"/>
                        <w:left w:val="none" w:sz="0" w:space="0" w:color="auto"/>
                        <w:bottom w:val="none" w:sz="0" w:space="0" w:color="auto"/>
                        <w:right w:val="none" w:sz="0" w:space="0" w:color="auto"/>
                      </w:divBdr>
                    </w:div>
                  </w:divsChild>
                </w:div>
                <w:div w:id="604844309">
                  <w:marLeft w:val="0"/>
                  <w:marRight w:val="0"/>
                  <w:marTop w:val="0"/>
                  <w:marBottom w:val="0"/>
                  <w:divBdr>
                    <w:top w:val="none" w:sz="0" w:space="0" w:color="auto"/>
                    <w:left w:val="none" w:sz="0" w:space="0" w:color="auto"/>
                    <w:bottom w:val="none" w:sz="0" w:space="0" w:color="auto"/>
                    <w:right w:val="none" w:sz="0" w:space="0" w:color="auto"/>
                  </w:divBdr>
                  <w:divsChild>
                    <w:div w:id="1652516395">
                      <w:marLeft w:val="0"/>
                      <w:marRight w:val="0"/>
                      <w:marTop w:val="0"/>
                      <w:marBottom w:val="0"/>
                      <w:divBdr>
                        <w:top w:val="none" w:sz="0" w:space="0" w:color="auto"/>
                        <w:left w:val="none" w:sz="0" w:space="0" w:color="auto"/>
                        <w:bottom w:val="none" w:sz="0" w:space="0" w:color="auto"/>
                        <w:right w:val="none" w:sz="0" w:space="0" w:color="auto"/>
                      </w:divBdr>
                    </w:div>
                  </w:divsChild>
                </w:div>
                <w:div w:id="618993153">
                  <w:marLeft w:val="0"/>
                  <w:marRight w:val="0"/>
                  <w:marTop w:val="0"/>
                  <w:marBottom w:val="0"/>
                  <w:divBdr>
                    <w:top w:val="none" w:sz="0" w:space="0" w:color="auto"/>
                    <w:left w:val="none" w:sz="0" w:space="0" w:color="auto"/>
                    <w:bottom w:val="none" w:sz="0" w:space="0" w:color="auto"/>
                    <w:right w:val="none" w:sz="0" w:space="0" w:color="auto"/>
                  </w:divBdr>
                  <w:divsChild>
                    <w:div w:id="845243220">
                      <w:marLeft w:val="0"/>
                      <w:marRight w:val="0"/>
                      <w:marTop w:val="0"/>
                      <w:marBottom w:val="0"/>
                      <w:divBdr>
                        <w:top w:val="none" w:sz="0" w:space="0" w:color="auto"/>
                        <w:left w:val="none" w:sz="0" w:space="0" w:color="auto"/>
                        <w:bottom w:val="none" w:sz="0" w:space="0" w:color="auto"/>
                        <w:right w:val="none" w:sz="0" w:space="0" w:color="auto"/>
                      </w:divBdr>
                    </w:div>
                  </w:divsChild>
                </w:div>
                <w:div w:id="665742244">
                  <w:marLeft w:val="0"/>
                  <w:marRight w:val="0"/>
                  <w:marTop w:val="0"/>
                  <w:marBottom w:val="0"/>
                  <w:divBdr>
                    <w:top w:val="none" w:sz="0" w:space="0" w:color="auto"/>
                    <w:left w:val="none" w:sz="0" w:space="0" w:color="auto"/>
                    <w:bottom w:val="none" w:sz="0" w:space="0" w:color="auto"/>
                    <w:right w:val="none" w:sz="0" w:space="0" w:color="auto"/>
                  </w:divBdr>
                  <w:divsChild>
                    <w:div w:id="1287543231">
                      <w:marLeft w:val="0"/>
                      <w:marRight w:val="0"/>
                      <w:marTop w:val="0"/>
                      <w:marBottom w:val="0"/>
                      <w:divBdr>
                        <w:top w:val="none" w:sz="0" w:space="0" w:color="auto"/>
                        <w:left w:val="none" w:sz="0" w:space="0" w:color="auto"/>
                        <w:bottom w:val="none" w:sz="0" w:space="0" w:color="auto"/>
                        <w:right w:val="none" w:sz="0" w:space="0" w:color="auto"/>
                      </w:divBdr>
                    </w:div>
                  </w:divsChild>
                </w:div>
                <w:div w:id="680817153">
                  <w:marLeft w:val="0"/>
                  <w:marRight w:val="0"/>
                  <w:marTop w:val="0"/>
                  <w:marBottom w:val="0"/>
                  <w:divBdr>
                    <w:top w:val="none" w:sz="0" w:space="0" w:color="auto"/>
                    <w:left w:val="none" w:sz="0" w:space="0" w:color="auto"/>
                    <w:bottom w:val="none" w:sz="0" w:space="0" w:color="auto"/>
                    <w:right w:val="none" w:sz="0" w:space="0" w:color="auto"/>
                  </w:divBdr>
                  <w:divsChild>
                    <w:div w:id="1333218634">
                      <w:marLeft w:val="0"/>
                      <w:marRight w:val="0"/>
                      <w:marTop w:val="0"/>
                      <w:marBottom w:val="0"/>
                      <w:divBdr>
                        <w:top w:val="none" w:sz="0" w:space="0" w:color="auto"/>
                        <w:left w:val="none" w:sz="0" w:space="0" w:color="auto"/>
                        <w:bottom w:val="none" w:sz="0" w:space="0" w:color="auto"/>
                        <w:right w:val="none" w:sz="0" w:space="0" w:color="auto"/>
                      </w:divBdr>
                    </w:div>
                  </w:divsChild>
                </w:div>
                <w:div w:id="686176204">
                  <w:marLeft w:val="0"/>
                  <w:marRight w:val="0"/>
                  <w:marTop w:val="0"/>
                  <w:marBottom w:val="0"/>
                  <w:divBdr>
                    <w:top w:val="none" w:sz="0" w:space="0" w:color="auto"/>
                    <w:left w:val="none" w:sz="0" w:space="0" w:color="auto"/>
                    <w:bottom w:val="none" w:sz="0" w:space="0" w:color="auto"/>
                    <w:right w:val="none" w:sz="0" w:space="0" w:color="auto"/>
                  </w:divBdr>
                  <w:divsChild>
                    <w:div w:id="395325458">
                      <w:marLeft w:val="0"/>
                      <w:marRight w:val="0"/>
                      <w:marTop w:val="0"/>
                      <w:marBottom w:val="0"/>
                      <w:divBdr>
                        <w:top w:val="none" w:sz="0" w:space="0" w:color="auto"/>
                        <w:left w:val="none" w:sz="0" w:space="0" w:color="auto"/>
                        <w:bottom w:val="none" w:sz="0" w:space="0" w:color="auto"/>
                        <w:right w:val="none" w:sz="0" w:space="0" w:color="auto"/>
                      </w:divBdr>
                    </w:div>
                  </w:divsChild>
                </w:div>
                <w:div w:id="688138477">
                  <w:marLeft w:val="0"/>
                  <w:marRight w:val="0"/>
                  <w:marTop w:val="0"/>
                  <w:marBottom w:val="0"/>
                  <w:divBdr>
                    <w:top w:val="none" w:sz="0" w:space="0" w:color="auto"/>
                    <w:left w:val="none" w:sz="0" w:space="0" w:color="auto"/>
                    <w:bottom w:val="none" w:sz="0" w:space="0" w:color="auto"/>
                    <w:right w:val="none" w:sz="0" w:space="0" w:color="auto"/>
                  </w:divBdr>
                  <w:divsChild>
                    <w:div w:id="706755773">
                      <w:marLeft w:val="0"/>
                      <w:marRight w:val="0"/>
                      <w:marTop w:val="0"/>
                      <w:marBottom w:val="0"/>
                      <w:divBdr>
                        <w:top w:val="none" w:sz="0" w:space="0" w:color="auto"/>
                        <w:left w:val="none" w:sz="0" w:space="0" w:color="auto"/>
                        <w:bottom w:val="none" w:sz="0" w:space="0" w:color="auto"/>
                        <w:right w:val="none" w:sz="0" w:space="0" w:color="auto"/>
                      </w:divBdr>
                    </w:div>
                    <w:div w:id="1694723224">
                      <w:marLeft w:val="0"/>
                      <w:marRight w:val="0"/>
                      <w:marTop w:val="0"/>
                      <w:marBottom w:val="0"/>
                      <w:divBdr>
                        <w:top w:val="none" w:sz="0" w:space="0" w:color="auto"/>
                        <w:left w:val="none" w:sz="0" w:space="0" w:color="auto"/>
                        <w:bottom w:val="none" w:sz="0" w:space="0" w:color="auto"/>
                        <w:right w:val="none" w:sz="0" w:space="0" w:color="auto"/>
                      </w:divBdr>
                    </w:div>
                  </w:divsChild>
                </w:div>
                <w:div w:id="689526370">
                  <w:marLeft w:val="0"/>
                  <w:marRight w:val="0"/>
                  <w:marTop w:val="0"/>
                  <w:marBottom w:val="0"/>
                  <w:divBdr>
                    <w:top w:val="none" w:sz="0" w:space="0" w:color="auto"/>
                    <w:left w:val="none" w:sz="0" w:space="0" w:color="auto"/>
                    <w:bottom w:val="none" w:sz="0" w:space="0" w:color="auto"/>
                    <w:right w:val="none" w:sz="0" w:space="0" w:color="auto"/>
                  </w:divBdr>
                  <w:divsChild>
                    <w:div w:id="643388369">
                      <w:marLeft w:val="0"/>
                      <w:marRight w:val="0"/>
                      <w:marTop w:val="0"/>
                      <w:marBottom w:val="0"/>
                      <w:divBdr>
                        <w:top w:val="none" w:sz="0" w:space="0" w:color="auto"/>
                        <w:left w:val="none" w:sz="0" w:space="0" w:color="auto"/>
                        <w:bottom w:val="none" w:sz="0" w:space="0" w:color="auto"/>
                        <w:right w:val="none" w:sz="0" w:space="0" w:color="auto"/>
                      </w:divBdr>
                    </w:div>
                  </w:divsChild>
                </w:div>
                <w:div w:id="693306832">
                  <w:marLeft w:val="0"/>
                  <w:marRight w:val="0"/>
                  <w:marTop w:val="0"/>
                  <w:marBottom w:val="0"/>
                  <w:divBdr>
                    <w:top w:val="none" w:sz="0" w:space="0" w:color="auto"/>
                    <w:left w:val="none" w:sz="0" w:space="0" w:color="auto"/>
                    <w:bottom w:val="none" w:sz="0" w:space="0" w:color="auto"/>
                    <w:right w:val="none" w:sz="0" w:space="0" w:color="auto"/>
                  </w:divBdr>
                  <w:divsChild>
                    <w:div w:id="867186319">
                      <w:marLeft w:val="0"/>
                      <w:marRight w:val="0"/>
                      <w:marTop w:val="0"/>
                      <w:marBottom w:val="0"/>
                      <w:divBdr>
                        <w:top w:val="none" w:sz="0" w:space="0" w:color="auto"/>
                        <w:left w:val="none" w:sz="0" w:space="0" w:color="auto"/>
                        <w:bottom w:val="none" w:sz="0" w:space="0" w:color="auto"/>
                        <w:right w:val="none" w:sz="0" w:space="0" w:color="auto"/>
                      </w:divBdr>
                    </w:div>
                  </w:divsChild>
                </w:div>
                <w:div w:id="705643722">
                  <w:marLeft w:val="0"/>
                  <w:marRight w:val="0"/>
                  <w:marTop w:val="0"/>
                  <w:marBottom w:val="0"/>
                  <w:divBdr>
                    <w:top w:val="none" w:sz="0" w:space="0" w:color="auto"/>
                    <w:left w:val="none" w:sz="0" w:space="0" w:color="auto"/>
                    <w:bottom w:val="none" w:sz="0" w:space="0" w:color="auto"/>
                    <w:right w:val="none" w:sz="0" w:space="0" w:color="auto"/>
                  </w:divBdr>
                  <w:divsChild>
                    <w:div w:id="699821318">
                      <w:marLeft w:val="0"/>
                      <w:marRight w:val="0"/>
                      <w:marTop w:val="0"/>
                      <w:marBottom w:val="0"/>
                      <w:divBdr>
                        <w:top w:val="none" w:sz="0" w:space="0" w:color="auto"/>
                        <w:left w:val="none" w:sz="0" w:space="0" w:color="auto"/>
                        <w:bottom w:val="none" w:sz="0" w:space="0" w:color="auto"/>
                        <w:right w:val="none" w:sz="0" w:space="0" w:color="auto"/>
                      </w:divBdr>
                    </w:div>
                  </w:divsChild>
                </w:div>
                <w:div w:id="710805229">
                  <w:marLeft w:val="0"/>
                  <w:marRight w:val="0"/>
                  <w:marTop w:val="0"/>
                  <w:marBottom w:val="0"/>
                  <w:divBdr>
                    <w:top w:val="none" w:sz="0" w:space="0" w:color="auto"/>
                    <w:left w:val="none" w:sz="0" w:space="0" w:color="auto"/>
                    <w:bottom w:val="none" w:sz="0" w:space="0" w:color="auto"/>
                    <w:right w:val="none" w:sz="0" w:space="0" w:color="auto"/>
                  </w:divBdr>
                  <w:divsChild>
                    <w:div w:id="1568958826">
                      <w:marLeft w:val="0"/>
                      <w:marRight w:val="0"/>
                      <w:marTop w:val="0"/>
                      <w:marBottom w:val="0"/>
                      <w:divBdr>
                        <w:top w:val="none" w:sz="0" w:space="0" w:color="auto"/>
                        <w:left w:val="none" w:sz="0" w:space="0" w:color="auto"/>
                        <w:bottom w:val="none" w:sz="0" w:space="0" w:color="auto"/>
                        <w:right w:val="none" w:sz="0" w:space="0" w:color="auto"/>
                      </w:divBdr>
                    </w:div>
                  </w:divsChild>
                </w:div>
                <w:div w:id="714618038">
                  <w:marLeft w:val="0"/>
                  <w:marRight w:val="0"/>
                  <w:marTop w:val="0"/>
                  <w:marBottom w:val="0"/>
                  <w:divBdr>
                    <w:top w:val="none" w:sz="0" w:space="0" w:color="auto"/>
                    <w:left w:val="none" w:sz="0" w:space="0" w:color="auto"/>
                    <w:bottom w:val="none" w:sz="0" w:space="0" w:color="auto"/>
                    <w:right w:val="none" w:sz="0" w:space="0" w:color="auto"/>
                  </w:divBdr>
                  <w:divsChild>
                    <w:div w:id="2034189902">
                      <w:marLeft w:val="0"/>
                      <w:marRight w:val="0"/>
                      <w:marTop w:val="0"/>
                      <w:marBottom w:val="0"/>
                      <w:divBdr>
                        <w:top w:val="none" w:sz="0" w:space="0" w:color="auto"/>
                        <w:left w:val="none" w:sz="0" w:space="0" w:color="auto"/>
                        <w:bottom w:val="none" w:sz="0" w:space="0" w:color="auto"/>
                        <w:right w:val="none" w:sz="0" w:space="0" w:color="auto"/>
                      </w:divBdr>
                    </w:div>
                  </w:divsChild>
                </w:div>
                <w:div w:id="718672153">
                  <w:marLeft w:val="0"/>
                  <w:marRight w:val="0"/>
                  <w:marTop w:val="0"/>
                  <w:marBottom w:val="0"/>
                  <w:divBdr>
                    <w:top w:val="none" w:sz="0" w:space="0" w:color="auto"/>
                    <w:left w:val="none" w:sz="0" w:space="0" w:color="auto"/>
                    <w:bottom w:val="none" w:sz="0" w:space="0" w:color="auto"/>
                    <w:right w:val="none" w:sz="0" w:space="0" w:color="auto"/>
                  </w:divBdr>
                  <w:divsChild>
                    <w:div w:id="399183033">
                      <w:marLeft w:val="0"/>
                      <w:marRight w:val="0"/>
                      <w:marTop w:val="0"/>
                      <w:marBottom w:val="0"/>
                      <w:divBdr>
                        <w:top w:val="none" w:sz="0" w:space="0" w:color="auto"/>
                        <w:left w:val="none" w:sz="0" w:space="0" w:color="auto"/>
                        <w:bottom w:val="none" w:sz="0" w:space="0" w:color="auto"/>
                        <w:right w:val="none" w:sz="0" w:space="0" w:color="auto"/>
                      </w:divBdr>
                    </w:div>
                  </w:divsChild>
                </w:div>
                <w:div w:id="723482310">
                  <w:marLeft w:val="0"/>
                  <w:marRight w:val="0"/>
                  <w:marTop w:val="0"/>
                  <w:marBottom w:val="0"/>
                  <w:divBdr>
                    <w:top w:val="none" w:sz="0" w:space="0" w:color="auto"/>
                    <w:left w:val="none" w:sz="0" w:space="0" w:color="auto"/>
                    <w:bottom w:val="none" w:sz="0" w:space="0" w:color="auto"/>
                    <w:right w:val="none" w:sz="0" w:space="0" w:color="auto"/>
                  </w:divBdr>
                  <w:divsChild>
                    <w:div w:id="1688215882">
                      <w:marLeft w:val="0"/>
                      <w:marRight w:val="0"/>
                      <w:marTop w:val="0"/>
                      <w:marBottom w:val="0"/>
                      <w:divBdr>
                        <w:top w:val="none" w:sz="0" w:space="0" w:color="auto"/>
                        <w:left w:val="none" w:sz="0" w:space="0" w:color="auto"/>
                        <w:bottom w:val="none" w:sz="0" w:space="0" w:color="auto"/>
                        <w:right w:val="none" w:sz="0" w:space="0" w:color="auto"/>
                      </w:divBdr>
                    </w:div>
                  </w:divsChild>
                </w:div>
                <w:div w:id="773401885">
                  <w:marLeft w:val="0"/>
                  <w:marRight w:val="0"/>
                  <w:marTop w:val="0"/>
                  <w:marBottom w:val="0"/>
                  <w:divBdr>
                    <w:top w:val="none" w:sz="0" w:space="0" w:color="auto"/>
                    <w:left w:val="none" w:sz="0" w:space="0" w:color="auto"/>
                    <w:bottom w:val="none" w:sz="0" w:space="0" w:color="auto"/>
                    <w:right w:val="none" w:sz="0" w:space="0" w:color="auto"/>
                  </w:divBdr>
                  <w:divsChild>
                    <w:div w:id="1189101720">
                      <w:marLeft w:val="0"/>
                      <w:marRight w:val="0"/>
                      <w:marTop w:val="0"/>
                      <w:marBottom w:val="0"/>
                      <w:divBdr>
                        <w:top w:val="none" w:sz="0" w:space="0" w:color="auto"/>
                        <w:left w:val="none" w:sz="0" w:space="0" w:color="auto"/>
                        <w:bottom w:val="none" w:sz="0" w:space="0" w:color="auto"/>
                        <w:right w:val="none" w:sz="0" w:space="0" w:color="auto"/>
                      </w:divBdr>
                    </w:div>
                  </w:divsChild>
                </w:div>
                <w:div w:id="807238863">
                  <w:marLeft w:val="0"/>
                  <w:marRight w:val="0"/>
                  <w:marTop w:val="0"/>
                  <w:marBottom w:val="0"/>
                  <w:divBdr>
                    <w:top w:val="none" w:sz="0" w:space="0" w:color="auto"/>
                    <w:left w:val="none" w:sz="0" w:space="0" w:color="auto"/>
                    <w:bottom w:val="none" w:sz="0" w:space="0" w:color="auto"/>
                    <w:right w:val="none" w:sz="0" w:space="0" w:color="auto"/>
                  </w:divBdr>
                  <w:divsChild>
                    <w:div w:id="437919821">
                      <w:marLeft w:val="0"/>
                      <w:marRight w:val="0"/>
                      <w:marTop w:val="0"/>
                      <w:marBottom w:val="0"/>
                      <w:divBdr>
                        <w:top w:val="none" w:sz="0" w:space="0" w:color="auto"/>
                        <w:left w:val="none" w:sz="0" w:space="0" w:color="auto"/>
                        <w:bottom w:val="none" w:sz="0" w:space="0" w:color="auto"/>
                        <w:right w:val="none" w:sz="0" w:space="0" w:color="auto"/>
                      </w:divBdr>
                    </w:div>
                    <w:div w:id="1940720007">
                      <w:marLeft w:val="0"/>
                      <w:marRight w:val="0"/>
                      <w:marTop w:val="0"/>
                      <w:marBottom w:val="0"/>
                      <w:divBdr>
                        <w:top w:val="none" w:sz="0" w:space="0" w:color="auto"/>
                        <w:left w:val="none" w:sz="0" w:space="0" w:color="auto"/>
                        <w:bottom w:val="none" w:sz="0" w:space="0" w:color="auto"/>
                        <w:right w:val="none" w:sz="0" w:space="0" w:color="auto"/>
                      </w:divBdr>
                    </w:div>
                  </w:divsChild>
                </w:div>
                <w:div w:id="807939970">
                  <w:marLeft w:val="0"/>
                  <w:marRight w:val="0"/>
                  <w:marTop w:val="0"/>
                  <w:marBottom w:val="0"/>
                  <w:divBdr>
                    <w:top w:val="none" w:sz="0" w:space="0" w:color="auto"/>
                    <w:left w:val="none" w:sz="0" w:space="0" w:color="auto"/>
                    <w:bottom w:val="none" w:sz="0" w:space="0" w:color="auto"/>
                    <w:right w:val="none" w:sz="0" w:space="0" w:color="auto"/>
                  </w:divBdr>
                  <w:divsChild>
                    <w:div w:id="55201015">
                      <w:marLeft w:val="0"/>
                      <w:marRight w:val="0"/>
                      <w:marTop w:val="0"/>
                      <w:marBottom w:val="0"/>
                      <w:divBdr>
                        <w:top w:val="none" w:sz="0" w:space="0" w:color="auto"/>
                        <w:left w:val="none" w:sz="0" w:space="0" w:color="auto"/>
                        <w:bottom w:val="none" w:sz="0" w:space="0" w:color="auto"/>
                        <w:right w:val="none" w:sz="0" w:space="0" w:color="auto"/>
                      </w:divBdr>
                    </w:div>
                  </w:divsChild>
                </w:div>
                <w:div w:id="850217834">
                  <w:marLeft w:val="0"/>
                  <w:marRight w:val="0"/>
                  <w:marTop w:val="0"/>
                  <w:marBottom w:val="0"/>
                  <w:divBdr>
                    <w:top w:val="none" w:sz="0" w:space="0" w:color="auto"/>
                    <w:left w:val="none" w:sz="0" w:space="0" w:color="auto"/>
                    <w:bottom w:val="none" w:sz="0" w:space="0" w:color="auto"/>
                    <w:right w:val="none" w:sz="0" w:space="0" w:color="auto"/>
                  </w:divBdr>
                  <w:divsChild>
                    <w:div w:id="511187798">
                      <w:marLeft w:val="0"/>
                      <w:marRight w:val="0"/>
                      <w:marTop w:val="0"/>
                      <w:marBottom w:val="0"/>
                      <w:divBdr>
                        <w:top w:val="none" w:sz="0" w:space="0" w:color="auto"/>
                        <w:left w:val="none" w:sz="0" w:space="0" w:color="auto"/>
                        <w:bottom w:val="none" w:sz="0" w:space="0" w:color="auto"/>
                        <w:right w:val="none" w:sz="0" w:space="0" w:color="auto"/>
                      </w:divBdr>
                    </w:div>
                  </w:divsChild>
                </w:div>
                <w:div w:id="853569613">
                  <w:marLeft w:val="0"/>
                  <w:marRight w:val="0"/>
                  <w:marTop w:val="0"/>
                  <w:marBottom w:val="0"/>
                  <w:divBdr>
                    <w:top w:val="none" w:sz="0" w:space="0" w:color="auto"/>
                    <w:left w:val="none" w:sz="0" w:space="0" w:color="auto"/>
                    <w:bottom w:val="none" w:sz="0" w:space="0" w:color="auto"/>
                    <w:right w:val="none" w:sz="0" w:space="0" w:color="auto"/>
                  </w:divBdr>
                  <w:divsChild>
                    <w:div w:id="613679512">
                      <w:marLeft w:val="0"/>
                      <w:marRight w:val="0"/>
                      <w:marTop w:val="0"/>
                      <w:marBottom w:val="0"/>
                      <w:divBdr>
                        <w:top w:val="none" w:sz="0" w:space="0" w:color="auto"/>
                        <w:left w:val="none" w:sz="0" w:space="0" w:color="auto"/>
                        <w:bottom w:val="none" w:sz="0" w:space="0" w:color="auto"/>
                        <w:right w:val="none" w:sz="0" w:space="0" w:color="auto"/>
                      </w:divBdr>
                    </w:div>
                  </w:divsChild>
                </w:div>
                <w:div w:id="860045566">
                  <w:marLeft w:val="0"/>
                  <w:marRight w:val="0"/>
                  <w:marTop w:val="0"/>
                  <w:marBottom w:val="0"/>
                  <w:divBdr>
                    <w:top w:val="none" w:sz="0" w:space="0" w:color="auto"/>
                    <w:left w:val="none" w:sz="0" w:space="0" w:color="auto"/>
                    <w:bottom w:val="none" w:sz="0" w:space="0" w:color="auto"/>
                    <w:right w:val="none" w:sz="0" w:space="0" w:color="auto"/>
                  </w:divBdr>
                  <w:divsChild>
                    <w:div w:id="1636637929">
                      <w:marLeft w:val="0"/>
                      <w:marRight w:val="0"/>
                      <w:marTop w:val="0"/>
                      <w:marBottom w:val="0"/>
                      <w:divBdr>
                        <w:top w:val="none" w:sz="0" w:space="0" w:color="auto"/>
                        <w:left w:val="none" w:sz="0" w:space="0" w:color="auto"/>
                        <w:bottom w:val="none" w:sz="0" w:space="0" w:color="auto"/>
                        <w:right w:val="none" w:sz="0" w:space="0" w:color="auto"/>
                      </w:divBdr>
                    </w:div>
                  </w:divsChild>
                </w:div>
                <w:div w:id="885339850">
                  <w:marLeft w:val="0"/>
                  <w:marRight w:val="0"/>
                  <w:marTop w:val="0"/>
                  <w:marBottom w:val="0"/>
                  <w:divBdr>
                    <w:top w:val="none" w:sz="0" w:space="0" w:color="auto"/>
                    <w:left w:val="none" w:sz="0" w:space="0" w:color="auto"/>
                    <w:bottom w:val="none" w:sz="0" w:space="0" w:color="auto"/>
                    <w:right w:val="none" w:sz="0" w:space="0" w:color="auto"/>
                  </w:divBdr>
                  <w:divsChild>
                    <w:div w:id="740062498">
                      <w:marLeft w:val="0"/>
                      <w:marRight w:val="0"/>
                      <w:marTop w:val="0"/>
                      <w:marBottom w:val="0"/>
                      <w:divBdr>
                        <w:top w:val="none" w:sz="0" w:space="0" w:color="auto"/>
                        <w:left w:val="none" w:sz="0" w:space="0" w:color="auto"/>
                        <w:bottom w:val="none" w:sz="0" w:space="0" w:color="auto"/>
                        <w:right w:val="none" w:sz="0" w:space="0" w:color="auto"/>
                      </w:divBdr>
                    </w:div>
                  </w:divsChild>
                </w:div>
                <w:div w:id="890387199">
                  <w:marLeft w:val="0"/>
                  <w:marRight w:val="0"/>
                  <w:marTop w:val="0"/>
                  <w:marBottom w:val="0"/>
                  <w:divBdr>
                    <w:top w:val="none" w:sz="0" w:space="0" w:color="auto"/>
                    <w:left w:val="none" w:sz="0" w:space="0" w:color="auto"/>
                    <w:bottom w:val="none" w:sz="0" w:space="0" w:color="auto"/>
                    <w:right w:val="none" w:sz="0" w:space="0" w:color="auto"/>
                  </w:divBdr>
                  <w:divsChild>
                    <w:div w:id="684405108">
                      <w:marLeft w:val="0"/>
                      <w:marRight w:val="0"/>
                      <w:marTop w:val="0"/>
                      <w:marBottom w:val="0"/>
                      <w:divBdr>
                        <w:top w:val="none" w:sz="0" w:space="0" w:color="auto"/>
                        <w:left w:val="none" w:sz="0" w:space="0" w:color="auto"/>
                        <w:bottom w:val="none" w:sz="0" w:space="0" w:color="auto"/>
                        <w:right w:val="none" w:sz="0" w:space="0" w:color="auto"/>
                      </w:divBdr>
                    </w:div>
                  </w:divsChild>
                </w:div>
                <w:div w:id="929660174">
                  <w:marLeft w:val="0"/>
                  <w:marRight w:val="0"/>
                  <w:marTop w:val="0"/>
                  <w:marBottom w:val="0"/>
                  <w:divBdr>
                    <w:top w:val="none" w:sz="0" w:space="0" w:color="auto"/>
                    <w:left w:val="none" w:sz="0" w:space="0" w:color="auto"/>
                    <w:bottom w:val="none" w:sz="0" w:space="0" w:color="auto"/>
                    <w:right w:val="none" w:sz="0" w:space="0" w:color="auto"/>
                  </w:divBdr>
                  <w:divsChild>
                    <w:div w:id="1865484530">
                      <w:marLeft w:val="0"/>
                      <w:marRight w:val="0"/>
                      <w:marTop w:val="0"/>
                      <w:marBottom w:val="0"/>
                      <w:divBdr>
                        <w:top w:val="none" w:sz="0" w:space="0" w:color="auto"/>
                        <w:left w:val="none" w:sz="0" w:space="0" w:color="auto"/>
                        <w:bottom w:val="none" w:sz="0" w:space="0" w:color="auto"/>
                        <w:right w:val="none" w:sz="0" w:space="0" w:color="auto"/>
                      </w:divBdr>
                    </w:div>
                  </w:divsChild>
                </w:div>
                <w:div w:id="929851590">
                  <w:marLeft w:val="0"/>
                  <w:marRight w:val="0"/>
                  <w:marTop w:val="0"/>
                  <w:marBottom w:val="0"/>
                  <w:divBdr>
                    <w:top w:val="none" w:sz="0" w:space="0" w:color="auto"/>
                    <w:left w:val="none" w:sz="0" w:space="0" w:color="auto"/>
                    <w:bottom w:val="none" w:sz="0" w:space="0" w:color="auto"/>
                    <w:right w:val="none" w:sz="0" w:space="0" w:color="auto"/>
                  </w:divBdr>
                  <w:divsChild>
                    <w:div w:id="781530908">
                      <w:marLeft w:val="0"/>
                      <w:marRight w:val="0"/>
                      <w:marTop w:val="0"/>
                      <w:marBottom w:val="0"/>
                      <w:divBdr>
                        <w:top w:val="none" w:sz="0" w:space="0" w:color="auto"/>
                        <w:left w:val="none" w:sz="0" w:space="0" w:color="auto"/>
                        <w:bottom w:val="none" w:sz="0" w:space="0" w:color="auto"/>
                        <w:right w:val="none" w:sz="0" w:space="0" w:color="auto"/>
                      </w:divBdr>
                    </w:div>
                  </w:divsChild>
                </w:div>
                <w:div w:id="969015682">
                  <w:marLeft w:val="0"/>
                  <w:marRight w:val="0"/>
                  <w:marTop w:val="0"/>
                  <w:marBottom w:val="0"/>
                  <w:divBdr>
                    <w:top w:val="none" w:sz="0" w:space="0" w:color="auto"/>
                    <w:left w:val="none" w:sz="0" w:space="0" w:color="auto"/>
                    <w:bottom w:val="none" w:sz="0" w:space="0" w:color="auto"/>
                    <w:right w:val="none" w:sz="0" w:space="0" w:color="auto"/>
                  </w:divBdr>
                  <w:divsChild>
                    <w:div w:id="144669503">
                      <w:marLeft w:val="0"/>
                      <w:marRight w:val="0"/>
                      <w:marTop w:val="0"/>
                      <w:marBottom w:val="0"/>
                      <w:divBdr>
                        <w:top w:val="none" w:sz="0" w:space="0" w:color="auto"/>
                        <w:left w:val="none" w:sz="0" w:space="0" w:color="auto"/>
                        <w:bottom w:val="none" w:sz="0" w:space="0" w:color="auto"/>
                        <w:right w:val="none" w:sz="0" w:space="0" w:color="auto"/>
                      </w:divBdr>
                    </w:div>
                  </w:divsChild>
                </w:div>
                <w:div w:id="1053699384">
                  <w:marLeft w:val="0"/>
                  <w:marRight w:val="0"/>
                  <w:marTop w:val="0"/>
                  <w:marBottom w:val="0"/>
                  <w:divBdr>
                    <w:top w:val="none" w:sz="0" w:space="0" w:color="auto"/>
                    <w:left w:val="none" w:sz="0" w:space="0" w:color="auto"/>
                    <w:bottom w:val="none" w:sz="0" w:space="0" w:color="auto"/>
                    <w:right w:val="none" w:sz="0" w:space="0" w:color="auto"/>
                  </w:divBdr>
                  <w:divsChild>
                    <w:div w:id="829177245">
                      <w:marLeft w:val="0"/>
                      <w:marRight w:val="0"/>
                      <w:marTop w:val="0"/>
                      <w:marBottom w:val="0"/>
                      <w:divBdr>
                        <w:top w:val="none" w:sz="0" w:space="0" w:color="auto"/>
                        <w:left w:val="none" w:sz="0" w:space="0" w:color="auto"/>
                        <w:bottom w:val="none" w:sz="0" w:space="0" w:color="auto"/>
                        <w:right w:val="none" w:sz="0" w:space="0" w:color="auto"/>
                      </w:divBdr>
                    </w:div>
                    <w:div w:id="1321690155">
                      <w:marLeft w:val="0"/>
                      <w:marRight w:val="0"/>
                      <w:marTop w:val="0"/>
                      <w:marBottom w:val="0"/>
                      <w:divBdr>
                        <w:top w:val="none" w:sz="0" w:space="0" w:color="auto"/>
                        <w:left w:val="none" w:sz="0" w:space="0" w:color="auto"/>
                        <w:bottom w:val="none" w:sz="0" w:space="0" w:color="auto"/>
                        <w:right w:val="none" w:sz="0" w:space="0" w:color="auto"/>
                      </w:divBdr>
                    </w:div>
                    <w:div w:id="1667173141">
                      <w:marLeft w:val="0"/>
                      <w:marRight w:val="0"/>
                      <w:marTop w:val="0"/>
                      <w:marBottom w:val="0"/>
                      <w:divBdr>
                        <w:top w:val="none" w:sz="0" w:space="0" w:color="auto"/>
                        <w:left w:val="none" w:sz="0" w:space="0" w:color="auto"/>
                        <w:bottom w:val="none" w:sz="0" w:space="0" w:color="auto"/>
                        <w:right w:val="none" w:sz="0" w:space="0" w:color="auto"/>
                      </w:divBdr>
                    </w:div>
                  </w:divsChild>
                </w:div>
                <w:div w:id="1080904733">
                  <w:marLeft w:val="0"/>
                  <w:marRight w:val="0"/>
                  <w:marTop w:val="0"/>
                  <w:marBottom w:val="0"/>
                  <w:divBdr>
                    <w:top w:val="none" w:sz="0" w:space="0" w:color="auto"/>
                    <w:left w:val="none" w:sz="0" w:space="0" w:color="auto"/>
                    <w:bottom w:val="none" w:sz="0" w:space="0" w:color="auto"/>
                    <w:right w:val="none" w:sz="0" w:space="0" w:color="auto"/>
                  </w:divBdr>
                  <w:divsChild>
                    <w:div w:id="1539926969">
                      <w:marLeft w:val="0"/>
                      <w:marRight w:val="0"/>
                      <w:marTop w:val="0"/>
                      <w:marBottom w:val="0"/>
                      <w:divBdr>
                        <w:top w:val="none" w:sz="0" w:space="0" w:color="auto"/>
                        <w:left w:val="none" w:sz="0" w:space="0" w:color="auto"/>
                        <w:bottom w:val="none" w:sz="0" w:space="0" w:color="auto"/>
                        <w:right w:val="none" w:sz="0" w:space="0" w:color="auto"/>
                      </w:divBdr>
                    </w:div>
                  </w:divsChild>
                </w:div>
                <w:div w:id="1091506827">
                  <w:marLeft w:val="0"/>
                  <w:marRight w:val="0"/>
                  <w:marTop w:val="0"/>
                  <w:marBottom w:val="0"/>
                  <w:divBdr>
                    <w:top w:val="none" w:sz="0" w:space="0" w:color="auto"/>
                    <w:left w:val="none" w:sz="0" w:space="0" w:color="auto"/>
                    <w:bottom w:val="none" w:sz="0" w:space="0" w:color="auto"/>
                    <w:right w:val="none" w:sz="0" w:space="0" w:color="auto"/>
                  </w:divBdr>
                  <w:divsChild>
                    <w:div w:id="1673488583">
                      <w:marLeft w:val="0"/>
                      <w:marRight w:val="0"/>
                      <w:marTop w:val="0"/>
                      <w:marBottom w:val="0"/>
                      <w:divBdr>
                        <w:top w:val="none" w:sz="0" w:space="0" w:color="auto"/>
                        <w:left w:val="none" w:sz="0" w:space="0" w:color="auto"/>
                        <w:bottom w:val="none" w:sz="0" w:space="0" w:color="auto"/>
                        <w:right w:val="none" w:sz="0" w:space="0" w:color="auto"/>
                      </w:divBdr>
                    </w:div>
                  </w:divsChild>
                </w:div>
                <w:div w:id="1132750075">
                  <w:marLeft w:val="0"/>
                  <w:marRight w:val="0"/>
                  <w:marTop w:val="0"/>
                  <w:marBottom w:val="0"/>
                  <w:divBdr>
                    <w:top w:val="none" w:sz="0" w:space="0" w:color="auto"/>
                    <w:left w:val="none" w:sz="0" w:space="0" w:color="auto"/>
                    <w:bottom w:val="none" w:sz="0" w:space="0" w:color="auto"/>
                    <w:right w:val="none" w:sz="0" w:space="0" w:color="auto"/>
                  </w:divBdr>
                  <w:divsChild>
                    <w:div w:id="2006859595">
                      <w:marLeft w:val="0"/>
                      <w:marRight w:val="0"/>
                      <w:marTop w:val="0"/>
                      <w:marBottom w:val="0"/>
                      <w:divBdr>
                        <w:top w:val="none" w:sz="0" w:space="0" w:color="auto"/>
                        <w:left w:val="none" w:sz="0" w:space="0" w:color="auto"/>
                        <w:bottom w:val="none" w:sz="0" w:space="0" w:color="auto"/>
                        <w:right w:val="none" w:sz="0" w:space="0" w:color="auto"/>
                      </w:divBdr>
                    </w:div>
                  </w:divsChild>
                </w:div>
                <w:div w:id="1144350706">
                  <w:marLeft w:val="0"/>
                  <w:marRight w:val="0"/>
                  <w:marTop w:val="0"/>
                  <w:marBottom w:val="0"/>
                  <w:divBdr>
                    <w:top w:val="none" w:sz="0" w:space="0" w:color="auto"/>
                    <w:left w:val="none" w:sz="0" w:space="0" w:color="auto"/>
                    <w:bottom w:val="none" w:sz="0" w:space="0" w:color="auto"/>
                    <w:right w:val="none" w:sz="0" w:space="0" w:color="auto"/>
                  </w:divBdr>
                  <w:divsChild>
                    <w:div w:id="960064515">
                      <w:marLeft w:val="0"/>
                      <w:marRight w:val="0"/>
                      <w:marTop w:val="0"/>
                      <w:marBottom w:val="0"/>
                      <w:divBdr>
                        <w:top w:val="none" w:sz="0" w:space="0" w:color="auto"/>
                        <w:left w:val="none" w:sz="0" w:space="0" w:color="auto"/>
                        <w:bottom w:val="none" w:sz="0" w:space="0" w:color="auto"/>
                        <w:right w:val="none" w:sz="0" w:space="0" w:color="auto"/>
                      </w:divBdr>
                    </w:div>
                  </w:divsChild>
                </w:div>
                <w:div w:id="1160847335">
                  <w:marLeft w:val="0"/>
                  <w:marRight w:val="0"/>
                  <w:marTop w:val="0"/>
                  <w:marBottom w:val="0"/>
                  <w:divBdr>
                    <w:top w:val="none" w:sz="0" w:space="0" w:color="auto"/>
                    <w:left w:val="none" w:sz="0" w:space="0" w:color="auto"/>
                    <w:bottom w:val="none" w:sz="0" w:space="0" w:color="auto"/>
                    <w:right w:val="none" w:sz="0" w:space="0" w:color="auto"/>
                  </w:divBdr>
                  <w:divsChild>
                    <w:div w:id="1561095688">
                      <w:marLeft w:val="0"/>
                      <w:marRight w:val="0"/>
                      <w:marTop w:val="0"/>
                      <w:marBottom w:val="0"/>
                      <w:divBdr>
                        <w:top w:val="none" w:sz="0" w:space="0" w:color="auto"/>
                        <w:left w:val="none" w:sz="0" w:space="0" w:color="auto"/>
                        <w:bottom w:val="none" w:sz="0" w:space="0" w:color="auto"/>
                        <w:right w:val="none" w:sz="0" w:space="0" w:color="auto"/>
                      </w:divBdr>
                    </w:div>
                  </w:divsChild>
                </w:div>
                <w:div w:id="1205216559">
                  <w:marLeft w:val="0"/>
                  <w:marRight w:val="0"/>
                  <w:marTop w:val="0"/>
                  <w:marBottom w:val="0"/>
                  <w:divBdr>
                    <w:top w:val="none" w:sz="0" w:space="0" w:color="auto"/>
                    <w:left w:val="none" w:sz="0" w:space="0" w:color="auto"/>
                    <w:bottom w:val="none" w:sz="0" w:space="0" w:color="auto"/>
                    <w:right w:val="none" w:sz="0" w:space="0" w:color="auto"/>
                  </w:divBdr>
                  <w:divsChild>
                    <w:div w:id="1190409058">
                      <w:marLeft w:val="0"/>
                      <w:marRight w:val="0"/>
                      <w:marTop w:val="0"/>
                      <w:marBottom w:val="0"/>
                      <w:divBdr>
                        <w:top w:val="none" w:sz="0" w:space="0" w:color="auto"/>
                        <w:left w:val="none" w:sz="0" w:space="0" w:color="auto"/>
                        <w:bottom w:val="none" w:sz="0" w:space="0" w:color="auto"/>
                        <w:right w:val="none" w:sz="0" w:space="0" w:color="auto"/>
                      </w:divBdr>
                    </w:div>
                  </w:divsChild>
                </w:div>
                <w:div w:id="1277520490">
                  <w:marLeft w:val="0"/>
                  <w:marRight w:val="0"/>
                  <w:marTop w:val="0"/>
                  <w:marBottom w:val="0"/>
                  <w:divBdr>
                    <w:top w:val="none" w:sz="0" w:space="0" w:color="auto"/>
                    <w:left w:val="none" w:sz="0" w:space="0" w:color="auto"/>
                    <w:bottom w:val="none" w:sz="0" w:space="0" w:color="auto"/>
                    <w:right w:val="none" w:sz="0" w:space="0" w:color="auto"/>
                  </w:divBdr>
                  <w:divsChild>
                    <w:div w:id="730154461">
                      <w:marLeft w:val="0"/>
                      <w:marRight w:val="0"/>
                      <w:marTop w:val="0"/>
                      <w:marBottom w:val="0"/>
                      <w:divBdr>
                        <w:top w:val="none" w:sz="0" w:space="0" w:color="auto"/>
                        <w:left w:val="none" w:sz="0" w:space="0" w:color="auto"/>
                        <w:bottom w:val="none" w:sz="0" w:space="0" w:color="auto"/>
                        <w:right w:val="none" w:sz="0" w:space="0" w:color="auto"/>
                      </w:divBdr>
                    </w:div>
                  </w:divsChild>
                </w:div>
                <w:div w:id="1288509456">
                  <w:marLeft w:val="0"/>
                  <w:marRight w:val="0"/>
                  <w:marTop w:val="0"/>
                  <w:marBottom w:val="0"/>
                  <w:divBdr>
                    <w:top w:val="none" w:sz="0" w:space="0" w:color="auto"/>
                    <w:left w:val="none" w:sz="0" w:space="0" w:color="auto"/>
                    <w:bottom w:val="none" w:sz="0" w:space="0" w:color="auto"/>
                    <w:right w:val="none" w:sz="0" w:space="0" w:color="auto"/>
                  </w:divBdr>
                  <w:divsChild>
                    <w:div w:id="649988802">
                      <w:marLeft w:val="0"/>
                      <w:marRight w:val="0"/>
                      <w:marTop w:val="0"/>
                      <w:marBottom w:val="0"/>
                      <w:divBdr>
                        <w:top w:val="none" w:sz="0" w:space="0" w:color="auto"/>
                        <w:left w:val="none" w:sz="0" w:space="0" w:color="auto"/>
                        <w:bottom w:val="none" w:sz="0" w:space="0" w:color="auto"/>
                        <w:right w:val="none" w:sz="0" w:space="0" w:color="auto"/>
                      </w:divBdr>
                    </w:div>
                  </w:divsChild>
                </w:div>
                <w:div w:id="1295409900">
                  <w:marLeft w:val="0"/>
                  <w:marRight w:val="0"/>
                  <w:marTop w:val="0"/>
                  <w:marBottom w:val="0"/>
                  <w:divBdr>
                    <w:top w:val="none" w:sz="0" w:space="0" w:color="auto"/>
                    <w:left w:val="none" w:sz="0" w:space="0" w:color="auto"/>
                    <w:bottom w:val="none" w:sz="0" w:space="0" w:color="auto"/>
                    <w:right w:val="none" w:sz="0" w:space="0" w:color="auto"/>
                  </w:divBdr>
                  <w:divsChild>
                    <w:div w:id="1482429563">
                      <w:marLeft w:val="0"/>
                      <w:marRight w:val="0"/>
                      <w:marTop w:val="0"/>
                      <w:marBottom w:val="0"/>
                      <w:divBdr>
                        <w:top w:val="none" w:sz="0" w:space="0" w:color="auto"/>
                        <w:left w:val="none" w:sz="0" w:space="0" w:color="auto"/>
                        <w:bottom w:val="none" w:sz="0" w:space="0" w:color="auto"/>
                        <w:right w:val="none" w:sz="0" w:space="0" w:color="auto"/>
                      </w:divBdr>
                    </w:div>
                  </w:divsChild>
                </w:div>
                <w:div w:id="1311709839">
                  <w:marLeft w:val="0"/>
                  <w:marRight w:val="0"/>
                  <w:marTop w:val="0"/>
                  <w:marBottom w:val="0"/>
                  <w:divBdr>
                    <w:top w:val="none" w:sz="0" w:space="0" w:color="auto"/>
                    <w:left w:val="none" w:sz="0" w:space="0" w:color="auto"/>
                    <w:bottom w:val="none" w:sz="0" w:space="0" w:color="auto"/>
                    <w:right w:val="none" w:sz="0" w:space="0" w:color="auto"/>
                  </w:divBdr>
                  <w:divsChild>
                    <w:div w:id="786392383">
                      <w:marLeft w:val="0"/>
                      <w:marRight w:val="0"/>
                      <w:marTop w:val="0"/>
                      <w:marBottom w:val="0"/>
                      <w:divBdr>
                        <w:top w:val="none" w:sz="0" w:space="0" w:color="auto"/>
                        <w:left w:val="none" w:sz="0" w:space="0" w:color="auto"/>
                        <w:bottom w:val="none" w:sz="0" w:space="0" w:color="auto"/>
                        <w:right w:val="none" w:sz="0" w:space="0" w:color="auto"/>
                      </w:divBdr>
                    </w:div>
                  </w:divsChild>
                </w:div>
                <w:div w:id="1406608023">
                  <w:marLeft w:val="0"/>
                  <w:marRight w:val="0"/>
                  <w:marTop w:val="0"/>
                  <w:marBottom w:val="0"/>
                  <w:divBdr>
                    <w:top w:val="none" w:sz="0" w:space="0" w:color="auto"/>
                    <w:left w:val="none" w:sz="0" w:space="0" w:color="auto"/>
                    <w:bottom w:val="none" w:sz="0" w:space="0" w:color="auto"/>
                    <w:right w:val="none" w:sz="0" w:space="0" w:color="auto"/>
                  </w:divBdr>
                  <w:divsChild>
                    <w:div w:id="102700329">
                      <w:marLeft w:val="0"/>
                      <w:marRight w:val="0"/>
                      <w:marTop w:val="0"/>
                      <w:marBottom w:val="0"/>
                      <w:divBdr>
                        <w:top w:val="none" w:sz="0" w:space="0" w:color="auto"/>
                        <w:left w:val="none" w:sz="0" w:space="0" w:color="auto"/>
                        <w:bottom w:val="none" w:sz="0" w:space="0" w:color="auto"/>
                        <w:right w:val="none" w:sz="0" w:space="0" w:color="auto"/>
                      </w:divBdr>
                    </w:div>
                  </w:divsChild>
                </w:div>
                <w:div w:id="1430395110">
                  <w:marLeft w:val="0"/>
                  <w:marRight w:val="0"/>
                  <w:marTop w:val="0"/>
                  <w:marBottom w:val="0"/>
                  <w:divBdr>
                    <w:top w:val="none" w:sz="0" w:space="0" w:color="auto"/>
                    <w:left w:val="none" w:sz="0" w:space="0" w:color="auto"/>
                    <w:bottom w:val="none" w:sz="0" w:space="0" w:color="auto"/>
                    <w:right w:val="none" w:sz="0" w:space="0" w:color="auto"/>
                  </w:divBdr>
                  <w:divsChild>
                    <w:div w:id="1496801099">
                      <w:marLeft w:val="0"/>
                      <w:marRight w:val="0"/>
                      <w:marTop w:val="0"/>
                      <w:marBottom w:val="0"/>
                      <w:divBdr>
                        <w:top w:val="none" w:sz="0" w:space="0" w:color="auto"/>
                        <w:left w:val="none" w:sz="0" w:space="0" w:color="auto"/>
                        <w:bottom w:val="none" w:sz="0" w:space="0" w:color="auto"/>
                        <w:right w:val="none" w:sz="0" w:space="0" w:color="auto"/>
                      </w:divBdr>
                    </w:div>
                  </w:divsChild>
                </w:div>
                <w:div w:id="1450317931">
                  <w:marLeft w:val="0"/>
                  <w:marRight w:val="0"/>
                  <w:marTop w:val="0"/>
                  <w:marBottom w:val="0"/>
                  <w:divBdr>
                    <w:top w:val="none" w:sz="0" w:space="0" w:color="auto"/>
                    <w:left w:val="none" w:sz="0" w:space="0" w:color="auto"/>
                    <w:bottom w:val="none" w:sz="0" w:space="0" w:color="auto"/>
                    <w:right w:val="none" w:sz="0" w:space="0" w:color="auto"/>
                  </w:divBdr>
                  <w:divsChild>
                    <w:div w:id="50808435">
                      <w:marLeft w:val="0"/>
                      <w:marRight w:val="0"/>
                      <w:marTop w:val="0"/>
                      <w:marBottom w:val="0"/>
                      <w:divBdr>
                        <w:top w:val="none" w:sz="0" w:space="0" w:color="auto"/>
                        <w:left w:val="none" w:sz="0" w:space="0" w:color="auto"/>
                        <w:bottom w:val="none" w:sz="0" w:space="0" w:color="auto"/>
                        <w:right w:val="none" w:sz="0" w:space="0" w:color="auto"/>
                      </w:divBdr>
                    </w:div>
                  </w:divsChild>
                </w:div>
                <w:div w:id="1466463921">
                  <w:marLeft w:val="0"/>
                  <w:marRight w:val="0"/>
                  <w:marTop w:val="0"/>
                  <w:marBottom w:val="0"/>
                  <w:divBdr>
                    <w:top w:val="none" w:sz="0" w:space="0" w:color="auto"/>
                    <w:left w:val="none" w:sz="0" w:space="0" w:color="auto"/>
                    <w:bottom w:val="none" w:sz="0" w:space="0" w:color="auto"/>
                    <w:right w:val="none" w:sz="0" w:space="0" w:color="auto"/>
                  </w:divBdr>
                  <w:divsChild>
                    <w:div w:id="2091534637">
                      <w:marLeft w:val="0"/>
                      <w:marRight w:val="0"/>
                      <w:marTop w:val="0"/>
                      <w:marBottom w:val="0"/>
                      <w:divBdr>
                        <w:top w:val="none" w:sz="0" w:space="0" w:color="auto"/>
                        <w:left w:val="none" w:sz="0" w:space="0" w:color="auto"/>
                        <w:bottom w:val="none" w:sz="0" w:space="0" w:color="auto"/>
                        <w:right w:val="none" w:sz="0" w:space="0" w:color="auto"/>
                      </w:divBdr>
                    </w:div>
                  </w:divsChild>
                </w:div>
                <w:div w:id="1509753868">
                  <w:marLeft w:val="0"/>
                  <w:marRight w:val="0"/>
                  <w:marTop w:val="0"/>
                  <w:marBottom w:val="0"/>
                  <w:divBdr>
                    <w:top w:val="none" w:sz="0" w:space="0" w:color="auto"/>
                    <w:left w:val="none" w:sz="0" w:space="0" w:color="auto"/>
                    <w:bottom w:val="none" w:sz="0" w:space="0" w:color="auto"/>
                    <w:right w:val="none" w:sz="0" w:space="0" w:color="auto"/>
                  </w:divBdr>
                  <w:divsChild>
                    <w:div w:id="1824619754">
                      <w:marLeft w:val="0"/>
                      <w:marRight w:val="0"/>
                      <w:marTop w:val="0"/>
                      <w:marBottom w:val="0"/>
                      <w:divBdr>
                        <w:top w:val="none" w:sz="0" w:space="0" w:color="auto"/>
                        <w:left w:val="none" w:sz="0" w:space="0" w:color="auto"/>
                        <w:bottom w:val="none" w:sz="0" w:space="0" w:color="auto"/>
                        <w:right w:val="none" w:sz="0" w:space="0" w:color="auto"/>
                      </w:divBdr>
                    </w:div>
                  </w:divsChild>
                </w:div>
                <w:div w:id="1522471539">
                  <w:marLeft w:val="0"/>
                  <w:marRight w:val="0"/>
                  <w:marTop w:val="0"/>
                  <w:marBottom w:val="0"/>
                  <w:divBdr>
                    <w:top w:val="none" w:sz="0" w:space="0" w:color="auto"/>
                    <w:left w:val="none" w:sz="0" w:space="0" w:color="auto"/>
                    <w:bottom w:val="none" w:sz="0" w:space="0" w:color="auto"/>
                    <w:right w:val="none" w:sz="0" w:space="0" w:color="auto"/>
                  </w:divBdr>
                  <w:divsChild>
                    <w:div w:id="587272729">
                      <w:marLeft w:val="0"/>
                      <w:marRight w:val="0"/>
                      <w:marTop w:val="0"/>
                      <w:marBottom w:val="0"/>
                      <w:divBdr>
                        <w:top w:val="none" w:sz="0" w:space="0" w:color="auto"/>
                        <w:left w:val="none" w:sz="0" w:space="0" w:color="auto"/>
                        <w:bottom w:val="none" w:sz="0" w:space="0" w:color="auto"/>
                        <w:right w:val="none" w:sz="0" w:space="0" w:color="auto"/>
                      </w:divBdr>
                    </w:div>
                  </w:divsChild>
                </w:div>
                <w:div w:id="1588810624">
                  <w:marLeft w:val="0"/>
                  <w:marRight w:val="0"/>
                  <w:marTop w:val="0"/>
                  <w:marBottom w:val="0"/>
                  <w:divBdr>
                    <w:top w:val="none" w:sz="0" w:space="0" w:color="auto"/>
                    <w:left w:val="none" w:sz="0" w:space="0" w:color="auto"/>
                    <w:bottom w:val="none" w:sz="0" w:space="0" w:color="auto"/>
                    <w:right w:val="none" w:sz="0" w:space="0" w:color="auto"/>
                  </w:divBdr>
                  <w:divsChild>
                    <w:div w:id="741176070">
                      <w:marLeft w:val="0"/>
                      <w:marRight w:val="0"/>
                      <w:marTop w:val="0"/>
                      <w:marBottom w:val="0"/>
                      <w:divBdr>
                        <w:top w:val="none" w:sz="0" w:space="0" w:color="auto"/>
                        <w:left w:val="none" w:sz="0" w:space="0" w:color="auto"/>
                        <w:bottom w:val="none" w:sz="0" w:space="0" w:color="auto"/>
                        <w:right w:val="none" w:sz="0" w:space="0" w:color="auto"/>
                      </w:divBdr>
                    </w:div>
                  </w:divsChild>
                </w:div>
                <w:div w:id="1656839329">
                  <w:marLeft w:val="0"/>
                  <w:marRight w:val="0"/>
                  <w:marTop w:val="0"/>
                  <w:marBottom w:val="0"/>
                  <w:divBdr>
                    <w:top w:val="none" w:sz="0" w:space="0" w:color="auto"/>
                    <w:left w:val="none" w:sz="0" w:space="0" w:color="auto"/>
                    <w:bottom w:val="none" w:sz="0" w:space="0" w:color="auto"/>
                    <w:right w:val="none" w:sz="0" w:space="0" w:color="auto"/>
                  </w:divBdr>
                  <w:divsChild>
                    <w:div w:id="1030109237">
                      <w:marLeft w:val="0"/>
                      <w:marRight w:val="0"/>
                      <w:marTop w:val="0"/>
                      <w:marBottom w:val="0"/>
                      <w:divBdr>
                        <w:top w:val="none" w:sz="0" w:space="0" w:color="auto"/>
                        <w:left w:val="none" w:sz="0" w:space="0" w:color="auto"/>
                        <w:bottom w:val="none" w:sz="0" w:space="0" w:color="auto"/>
                        <w:right w:val="none" w:sz="0" w:space="0" w:color="auto"/>
                      </w:divBdr>
                    </w:div>
                  </w:divsChild>
                </w:div>
                <w:div w:id="1664164926">
                  <w:marLeft w:val="0"/>
                  <w:marRight w:val="0"/>
                  <w:marTop w:val="0"/>
                  <w:marBottom w:val="0"/>
                  <w:divBdr>
                    <w:top w:val="none" w:sz="0" w:space="0" w:color="auto"/>
                    <w:left w:val="none" w:sz="0" w:space="0" w:color="auto"/>
                    <w:bottom w:val="none" w:sz="0" w:space="0" w:color="auto"/>
                    <w:right w:val="none" w:sz="0" w:space="0" w:color="auto"/>
                  </w:divBdr>
                  <w:divsChild>
                    <w:div w:id="1237326098">
                      <w:marLeft w:val="0"/>
                      <w:marRight w:val="0"/>
                      <w:marTop w:val="0"/>
                      <w:marBottom w:val="0"/>
                      <w:divBdr>
                        <w:top w:val="none" w:sz="0" w:space="0" w:color="auto"/>
                        <w:left w:val="none" w:sz="0" w:space="0" w:color="auto"/>
                        <w:bottom w:val="none" w:sz="0" w:space="0" w:color="auto"/>
                        <w:right w:val="none" w:sz="0" w:space="0" w:color="auto"/>
                      </w:divBdr>
                    </w:div>
                  </w:divsChild>
                </w:div>
                <w:div w:id="1671711972">
                  <w:marLeft w:val="0"/>
                  <w:marRight w:val="0"/>
                  <w:marTop w:val="0"/>
                  <w:marBottom w:val="0"/>
                  <w:divBdr>
                    <w:top w:val="none" w:sz="0" w:space="0" w:color="auto"/>
                    <w:left w:val="none" w:sz="0" w:space="0" w:color="auto"/>
                    <w:bottom w:val="none" w:sz="0" w:space="0" w:color="auto"/>
                    <w:right w:val="none" w:sz="0" w:space="0" w:color="auto"/>
                  </w:divBdr>
                  <w:divsChild>
                    <w:div w:id="2032564275">
                      <w:marLeft w:val="0"/>
                      <w:marRight w:val="0"/>
                      <w:marTop w:val="0"/>
                      <w:marBottom w:val="0"/>
                      <w:divBdr>
                        <w:top w:val="none" w:sz="0" w:space="0" w:color="auto"/>
                        <w:left w:val="none" w:sz="0" w:space="0" w:color="auto"/>
                        <w:bottom w:val="none" w:sz="0" w:space="0" w:color="auto"/>
                        <w:right w:val="none" w:sz="0" w:space="0" w:color="auto"/>
                      </w:divBdr>
                    </w:div>
                  </w:divsChild>
                </w:div>
                <w:div w:id="1753428012">
                  <w:marLeft w:val="0"/>
                  <w:marRight w:val="0"/>
                  <w:marTop w:val="0"/>
                  <w:marBottom w:val="0"/>
                  <w:divBdr>
                    <w:top w:val="none" w:sz="0" w:space="0" w:color="auto"/>
                    <w:left w:val="none" w:sz="0" w:space="0" w:color="auto"/>
                    <w:bottom w:val="none" w:sz="0" w:space="0" w:color="auto"/>
                    <w:right w:val="none" w:sz="0" w:space="0" w:color="auto"/>
                  </w:divBdr>
                  <w:divsChild>
                    <w:div w:id="1917592454">
                      <w:marLeft w:val="0"/>
                      <w:marRight w:val="0"/>
                      <w:marTop w:val="0"/>
                      <w:marBottom w:val="0"/>
                      <w:divBdr>
                        <w:top w:val="none" w:sz="0" w:space="0" w:color="auto"/>
                        <w:left w:val="none" w:sz="0" w:space="0" w:color="auto"/>
                        <w:bottom w:val="none" w:sz="0" w:space="0" w:color="auto"/>
                        <w:right w:val="none" w:sz="0" w:space="0" w:color="auto"/>
                      </w:divBdr>
                    </w:div>
                  </w:divsChild>
                </w:div>
                <w:div w:id="1769547263">
                  <w:marLeft w:val="0"/>
                  <w:marRight w:val="0"/>
                  <w:marTop w:val="0"/>
                  <w:marBottom w:val="0"/>
                  <w:divBdr>
                    <w:top w:val="none" w:sz="0" w:space="0" w:color="auto"/>
                    <w:left w:val="none" w:sz="0" w:space="0" w:color="auto"/>
                    <w:bottom w:val="none" w:sz="0" w:space="0" w:color="auto"/>
                    <w:right w:val="none" w:sz="0" w:space="0" w:color="auto"/>
                  </w:divBdr>
                  <w:divsChild>
                    <w:div w:id="1329288694">
                      <w:marLeft w:val="0"/>
                      <w:marRight w:val="0"/>
                      <w:marTop w:val="0"/>
                      <w:marBottom w:val="0"/>
                      <w:divBdr>
                        <w:top w:val="none" w:sz="0" w:space="0" w:color="auto"/>
                        <w:left w:val="none" w:sz="0" w:space="0" w:color="auto"/>
                        <w:bottom w:val="none" w:sz="0" w:space="0" w:color="auto"/>
                        <w:right w:val="none" w:sz="0" w:space="0" w:color="auto"/>
                      </w:divBdr>
                    </w:div>
                    <w:div w:id="1670449242">
                      <w:marLeft w:val="0"/>
                      <w:marRight w:val="0"/>
                      <w:marTop w:val="0"/>
                      <w:marBottom w:val="0"/>
                      <w:divBdr>
                        <w:top w:val="none" w:sz="0" w:space="0" w:color="auto"/>
                        <w:left w:val="none" w:sz="0" w:space="0" w:color="auto"/>
                        <w:bottom w:val="none" w:sz="0" w:space="0" w:color="auto"/>
                        <w:right w:val="none" w:sz="0" w:space="0" w:color="auto"/>
                      </w:divBdr>
                    </w:div>
                  </w:divsChild>
                </w:div>
                <w:div w:id="1818643847">
                  <w:marLeft w:val="0"/>
                  <w:marRight w:val="0"/>
                  <w:marTop w:val="0"/>
                  <w:marBottom w:val="0"/>
                  <w:divBdr>
                    <w:top w:val="none" w:sz="0" w:space="0" w:color="auto"/>
                    <w:left w:val="none" w:sz="0" w:space="0" w:color="auto"/>
                    <w:bottom w:val="none" w:sz="0" w:space="0" w:color="auto"/>
                    <w:right w:val="none" w:sz="0" w:space="0" w:color="auto"/>
                  </w:divBdr>
                  <w:divsChild>
                    <w:div w:id="956377220">
                      <w:marLeft w:val="0"/>
                      <w:marRight w:val="0"/>
                      <w:marTop w:val="0"/>
                      <w:marBottom w:val="0"/>
                      <w:divBdr>
                        <w:top w:val="none" w:sz="0" w:space="0" w:color="auto"/>
                        <w:left w:val="none" w:sz="0" w:space="0" w:color="auto"/>
                        <w:bottom w:val="none" w:sz="0" w:space="0" w:color="auto"/>
                        <w:right w:val="none" w:sz="0" w:space="0" w:color="auto"/>
                      </w:divBdr>
                    </w:div>
                    <w:div w:id="1353531304">
                      <w:marLeft w:val="0"/>
                      <w:marRight w:val="0"/>
                      <w:marTop w:val="0"/>
                      <w:marBottom w:val="0"/>
                      <w:divBdr>
                        <w:top w:val="none" w:sz="0" w:space="0" w:color="auto"/>
                        <w:left w:val="none" w:sz="0" w:space="0" w:color="auto"/>
                        <w:bottom w:val="none" w:sz="0" w:space="0" w:color="auto"/>
                        <w:right w:val="none" w:sz="0" w:space="0" w:color="auto"/>
                      </w:divBdr>
                    </w:div>
                  </w:divsChild>
                </w:div>
                <w:div w:id="1847281630">
                  <w:marLeft w:val="0"/>
                  <w:marRight w:val="0"/>
                  <w:marTop w:val="0"/>
                  <w:marBottom w:val="0"/>
                  <w:divBdr>
                    <w:top w:val="none" w:sz="0" w:space="0" w:color="auto"/>
                    <w:left w:val="none" w:sz="0" w:space="0" w:color="auto"/>
                    <w:bottom w:val="none" w:sz="0" w:space="0" w:color="auto"/>
                    <w:right w:val="none" w:sz="0" w:space="0" w:color="auto"/>
                  </w:divBdr>
                  <w:divsChild>
                    <w:div w:id="1996713451">
                      <w:marLeft w:val="0"/>
                      <w:marRight w:val="0"/>
                      <w:marTop w:val="0"/>
                      <w:marBottom w:val="0"/>
                      <w:divBdr>
                        <w:top w:val="none" w:sz="0" w:space="0" w:color="auto"/>
                        <w:left w:val="none" w:sz="0" w:space="0" w:color="auto"/>
                        <w:bottom w:val="none" w:sz="0" w:space="0" w:color="auto"/>
                        <w:right w:val="none" w:sz="0" w:space="0" w:color="auto"/>
                      </w:divBdr>
                    </w:div>
                  </w:divsChild>
                </w:div>
                <w:div w:id="1882132404">
                  <w:marLeft w:val="0"/>
                  <w:marRight w:val="0"/>
                  <w:marTop w:val="0"/>
                  <w:marBottom w:val="0"/>
                  <w:divBdr>
                    <w:top w:val="none" w:sz="0" w:space="0" w:color="auto"/>
                    <w:left w:val="none" w:sz="0" w:space="0" w:color="auto"/>
                    <w:bottom w:val="none" w:sz="0" w:space="0" w:color="auto"/>
                    <w:right w:val="none" w:sz="0" w:space="0" w:color="auto"/>
                  </w:divBdr>
                  <w:divsChild>
                    <w:div w:id="1702971543">
                      <w:marLeft w:val="0"/>
                      <w:marRight w:val="0"/>
                      <w:marTop w:val="0"/>
                      <w:marBottom w:val="0"/>
                      <w:divBdr>
                        <w:top w:val="none" w:sz="0" w:space="0" w:color="auto"/>
                        <w:left w:val="none" w:sz="0" w:space="0" w:color="auto"/>
                        <w:bottom w:val="none" w:sz="0" w:space="0" w:color="auto"/>
                        <w:right w:val="none" w:sz="0" w:space="0" w:color="auto"/>
                      </w:divBdr>
                    </w:div>
                  </w:divsChild>
                </w:div>
                <w:div w:id="1924415258">
                  <w:marLeft w:val="0"/>
                  <w:marRight w:val="0"/>
                  <w:marTop w:val="0"/>
                  <w:marBottom w:val="0"/>
                  <w:divBdr>
                    <w:top w:val="none" w:sz="0" w:space="0" w:color="auto"/>
                    <w:left w:val="none" w:sz="0" w:space="0" w:color="auto"/>
                    <w:bottom w:val="none" w:sz="0" w:space="0" w:color="auto"/>
                    <w:right w:val="none" w:sz="0" w:space="0" w:color="auto"/>
                  </w:divBdr>
                  <w:divsChild>
                    <w:div w:id="1828479276">
                      <w:marLeft w:val="0"/>
                      <w:marRight w:val="0"/>
                      <w:marTop w:val="0"/>
                      <w:marBottom w:val="0"/>
                      <w:divBdr>
                        <w:top w:val="none" w:sz="0" w:space="0" w:color="auto"/>
                        <w:left w:val="none" w:sz="0" w:space="0" w:color="auto"/>
                        <w:bottom w:val="none" w:sz="0" w:space="0" w:color="auto"/>
                        <w:right w:val="none" w:sz="0" w:space="0" w:color="auto"/>
                      </w:divBdr>
                    </w:div>
                  </w:divsChild>
                </w:div>
                <w:div w:id="1953516125">
                  <w:marLeft w:val="0"/>
                  <w:marRight w:val="0"/>
                  <w:marTop w:val="0"/>
                  <w:marBottom w:val="0"/>
                  <w:divBdr>
                    <w:top w:val="none" w:sz="0" w:space="0" w:color="auto"/>
                    <w:left w:val="none" w:sz="0" w:space="0" w:color="auto"/>
                    <w:bottom w:val="none" w:sz="0" w:space="0" w:color="auto"/>
                    <w:right w:val="none" w:sz="0" w:space="0" w:color="auto"/>
                  </w:divBdr>
                  <w:divsChild>
                    <w:div w:id="758407621">
                      <w:marLeft w:val="0"/>
                      <w:marRight w:val="0"/>
                      <w:marTop w:val="0"/>
                      <w:marBottom w:val="0"/>
                      <w:divBdr>
                        <w:top w:val="none" w:sz="0" w:space="0" w:color="auto"/>
                        <w:left w:val="none" w:sz="0" w:space="0" w:color="auto"/>
                        <w:bottom w:val="none" w:sz="0" w:space="0" w:color="auto"/>
                        <w:right w:val="none" w:sz="0" w:space="0" w:color="auto"/>
                      </w:divBdr>
                    </w:div>
                  </w:divsChild>
                </w:div>
                <w:div w:id="1980568417">
                  <w:marLeft w:val="0"/>
                  <w:marRight w:val="0"/>
                  <w:marTop w:val="0"/>
                  <w:marBottom w:val="0"/>
                  <w:divBdr>
                    <w:top w:val="none" w:sz="0" w:space="0" w:color="auto"/>
                    <w:left w:val="none" w:sz="0" w:space="0" w:color="auto"/>
                    <w:bottom w:val="none" w:sz="0" w:space="0" w:color="auto"/>
                    <w:right w:val="none" w:sz="0" w:space="0" w:color="auto"/>
                  </w:divBdr>
                  <w:divsChild>
                    <w:div w:id="1054044091">
                      <w:marLeft w:val="0"/>
                      <w:marRight w:val="0"/>
                      <w:marTop w:val="0"/>
                      <w:marBottom w:val="0"/>
                      <w:divBdr>
                        <w:top w:val="none" w:sz="0" w:space="0" w:color="auto"/>
                        <w:left w:val="none" w:sz="0" w:space="0" w:color="auto"/>
                        <w:bottom w:val="none" w:sz="0" w:space="0" w:color="auto"/>
                        <w:right w:val="none" w:sz="0" w:space="0" w:color="auto"/>
                      </w:divBdr>
                    </w:div>
                  </w:divsChild>
                </w:div>
                <w:div w:id="1982341252">
                  <w:marLeft w:val="0"/>
                  <w:marRight w:val="0"/>
                  <w:marTop w:val="0"/>
                  <w:marBottom w:val="0"/>
                  <w:divBdr>
                    <w:top w:val="none" w:sz="0" w:space="0" w:color="auto"/>
                    <w:left w:val="none" w:sz="0" w:space="0" w:color="auto"/>
                    <w:bottom w:val="none" w:sz="0" w:space="0" w:color="auto"/>
                    <w:right w:val="none" w:sz="0" w:space="0" w:color="auto"/>
                  </w:divBdr>
                  <w:divsChild>
                    <w:div w:id="1463305060">
                      <w:marLeft w:val="0"/>
                      <w:marRight w:val="0"/>
                      <w:marTop w:val="0"/>
                      <w:marBottom w:val="0"/>
                      <w:divBdr>
                        <w:top w:val="none" w:sz="0" w:space="0" w:color="auto"/>
                        <w:left w:val="none" w:sz="0" w:space="0" w:color="auto"/>
                        <w:bottom w:val="none" w:sz="0" w:space="0" w:color="auto"/>
                        <w:right w:val="none" w:sz="0" w:space="0" w:color="auto"/>
                      </w:divBdr>
                    </w:div>
                  </w:divsChild>
                </w:div>
                <w:div w:id="1982732654">
                  <w:marLeft w:val="0"/>
                  <w:marRight w:val="0"/>
                  <w:marTop w:val="0"/>
                  <w:marBottom w:val="0"/>
                  <w:divBdr>
                    <w:top w:val="none" w:sz="0" w:space="0" w:color="auto"/>
                    <w:left w:val="none" w:sz="0" w:space="0" w:color="auto"/>
                    <w:bottom w:val="none" w:sz="0" w:space="0" w:color="auto"/>
                    <w:right w:val="none" w:sz="0" w:space="0" w:color="auto"/>
                  </w:divBdr>
                  <w:divsChild>
                    <w:div w:id="266431572">
                      <w:marLeft w:val="0"/>
                      <w:marRight w:val="0"/>
                      <w:marTop w:val="0"/>
                      <w:marBottom w:val="0"/>
                      <w:divBdr>
                        <w:top w:val="none" w:sz="0" w:space="0" w:color="auto"/>
                        <w:left w:val="none" w:sz="0" w:space="0" w:color="auto"/>
                        <w:bottom w:val="none" w:sz="0" w:space="0" w:color="auto"/>
                        <w:right w:val="none" w:sz="0" w:space="0" w:color="auto"/>
                      </w:divBdr>
                    </w:div>
                  </w:divsChild>
                </w:div>
                <w:div w:id="1993439901">
                  <w:marLeft w:val="0"/>
                  <w:marRight w:val="0"/>
                  <w:marTop w:val="0"/>
                  <w:marBottom w:val="0"/>
                  <w:divBdr>
                    <w:top w:val="none" w:sz="0" w:space="0" w:color="auto"/>
                    <w:left w:val="none" w:sz="0" w:space="0" w:color="auto"/>
                    <w:bottom w:val="none" w:sz="0" w:space="0" w:color="auto"/>
                    <w:right w:val="none" w:sz="0" w:space="0" w:color="auto"/>
                  </w:divBdr>
                  <w:divsChild>
                    <w:div w:id="36853115">
                      <w:marLeft w:val="0"/>
                      <w:marRight w:val="0"/>
                      <w:marTop w:val="0"/>
                      <w:marBottom w:val="0"/>
                      <w:divBdr>
                        <w:top w:val="none" w:sz="0" w:space="0" w:color="auto"/>
                        <w:left w:val="none" w:sz="0" w:space="0" w:color="auto"/>
                        <w:bottom w:val="none" w:sz="0" w:space="0" w:color="auto"/>
                        <w:right w:val="none" w:sz="0" w:space="0" w:color="auto"/>
                      </w:divBdr>
                    </w:div>
                  </w:divsChild>
                </w:div>
                <w:div w:id="2012366929">
                  <w:marLeft w:val="0"/>
                  <w:marRight w:val="0"/>
                  <w:marTop w:val="0"/>
                  <w:marBottom w:val="0"/>
                  <w:divBdr>
                    <w:top w:val="none" w:sz="0" w:space="0" w:color="auto"/>
                    <w:left w:val="none" w:sz="0" w:space="0" w:color="auto"/>
                    <w:bottom w:val="none" w:sz="0" w:space="0" w:color="auto"/>
                    <w:right w:val="none" w:sz="0" w:space="0" w:color="auto"/>
                  </w:divBdr>
                  <w:divsChild>
                    <w:div w:id="1075667377">
                      <w:marLeft w:val="0"/>
                      <w:marRight w:val="0"/>
                      <w:marTop w:val="0"/>
                      <w:marBottom w:val="0"/>
                      <w:divBdr>
                        <w:top w:val="none" w:sz="0" w:space="0" w:color="auto"/>
                        <w:left w:val="none" w:sz="0" w:space="0" w:color="auto"/>
                        <w:bottom w:val="none" w:sz="0" w:space="0" w:color="auto"/>
                        <w:right w:val="none" w:sz="0" w:space="0" w:color="auto"/>
                      </w:divBdr>
                    </w:div>
                  </w:divsChild>
                </w:div>
                <w:div w:id="2016109000">
                  <w:marLeft w:val="0"/>
                  <w:marRight w:val="0"/>
                  <w:marTop w:val="0"/>
                  <w:marBottom w:val="0"/>
                  <w:divBdr>
                    <w:top w:val="none" w:sz="0" w:space="0" w:color="auto"/>
                    <w:left w:val="none" w:sz="0" w:space="0" w:color="auto"/>
                    <w:bottom w:val="none" w:sz="0" w:space="0" w:color="auto"/>
                    <w:right w:val="none" w:sz="0" w:space="0" w:color="auto"/>
                  </w:divBdr>
                  <w:divsChild>
                    <w:div w:id="2093354832">
                      <w:marLeft w:val="0"/>
                      <w:marRight w:val="0"/>
                      <w:marTop w:val="0"/>
                      <w:marBottom w:val="0"/>
                      <w:divBdr>
                        <w:top w:val="none" w:sz="0" w:space="0" w:color="auto"/>
                        <w:left w:val="none" w:sz="0" w:space="0" w:color="auto"/>
                        <w:bottom w:val="none" w:sz="0" w:space="0" w:color="auto"/>
                        <w:right w:val="none" w:sz="0" w:space="0" w:color="auto"/>
                      </w:divBdr>
                    </w:div>
                  </w:divsChild>
                </w:div>
                <w:div w:id="2053186127">
                  <w:marLeft w:val="0"/>
                  <w:marRight w:val="0"/>
                  <w:marTop w:val="0"/>
                  <w:marBottom w:val="0"/>
                  <w:divBdr>
                    <w:top w:val="none" w:sz="0" w:space="0" w:color="auto"/>
                    <w:left w:val="none" w:sz="0" w:space="0" w:color="auto"/>
                    <w:bottom w:val="none" w:sz="0" w:space="0" w:color="auto"/>
                    <w:right w:val="none" w:sz="0" w:space="0" w:color="auto"/>
                  </w:divBdr>
                  <w:divsChild>
                    <w:div w:id="934825072">
                      <w:marLeft w:val="0"/>
                      <w:marRight w:val="0"/>
                      <w:marTop w:val="0"/>
                      <w:marBottom w:val="0"/>
                      <w:divBdr>
                        <w:top w:val="none" w:sz="0" w:space="0" w:color="auto"/>
                        <w:left w:val="none" w:sz="0" w:space="0" w:color="auto"/>
                        <w:bottom w:val="none" w:sz="0" w:space="0" w:color="auto"/>
                        <w:right w:val="none" w:sz="0" w:space="0" w:color="auto"/>
                      </w:divBdr>
                    </w:div>
                  </w:divsChild>
                </w:div>
                <w:div w:id="2074161029">
                  <w:marLeft w:val="0"/>
                  <w:marRight w:val="0"/>
                  <w:marTop w:val="0"/>
                  <w:marBottom w:val="0"/>
                  <w:divBdr>
                    <w:top w:val="none" w:sz="0" w:space="0" w:color="auto"/>
                    <w:left w:val="none" w:sz="0" w:space="0" w:color="auto"/>
                    <w:bottom w:val="none" w:sz="0" w:space="0" w:color="auto"/>
                    <w:right w:val="none" w:sz="0" w:space="0" w:color="auto"/>
                  </w:divBdr>
                  <w:divsChild>
                    <w:div w:id="944578599">
                      <w:marLeft w:val="0"/>
                      <w:marRight w:val="0"/>
                      <w:marTop w:val="0"/>
                      <w:marBottom w:val="0"/>
                      <w:divBdr>
                        <w:top w:val="none" w:sz="0" w:space="0" w:color="auto"/>
                        <w:left w:val="none" w:sz="0" w:space="0" w:color="auto"/>
                        <w:bottom w:val="none" w:sz="0" w:space="0" w:color="auto"/>
                        <w:right w:val="none" w:sz="0" w:space="0" w:color="auto"/>
                      </w:divBdr>
                    </w:div>
                  </w:divsChild>
                </w:div>
                <w:div w:id="2081828491">
                  <w:marLeft w:val="0"/>
                  <w:marRight w:val="0"/>
                  <w:marTop w:val="0"/>
                  <w:marBottom w:val="0"/>
                  <w:divBdr>
                    <w:top w:val="none" w:sz="0" w:space="0" w:color="auto"/>
                    <w:left w:val="none" w:sz="0" w:space="0" w:color="auto"/>
                    <w:bottom w:val="none" w:sz="0" w:space="0" w:color="auto"/>
                    <w:right w:val="none" w:sz="0" w:space="0" w:color="auto"/>
                  </w:divBdr>
                  <w:divsChild>
                    <w:div w:id="1907915191">
                      <w:marLeft w:val="0"/>
                      <w:marRight w:val="0"/>
                      <w:marTop w:val="0"/>
                      <w:marBottom w:val="0"/>
                      <w:divBdr>
                        <w:top w:val="none" w:sz="0" w:space="0" w:color="auto"/>
                        <w:left w:val="none" w:sz="0" w:space="0" w:color="auto"/>
                        <w:bottom w:val="none" w:sz="0" w:space="0" w:color="auto"/>
                        <w:right w:val="none" w:sz="0" w:space="0" w:color="auto"/>
                      </w:divBdr>
                    </w:div>
                  </w:divsChild>
                </w:div>
                <w:div w:id="2086683237">
                  <w:marLeft w:val="0"/>
                  <w:marRight w:val="0"/>
                  <w:marTop w:val="0"/>
                  <w:marBottom w:val="0"/>
                  <w:divBdr>
                    <w:top w:val="none" w:sz="0" w:space="0" w:color="auto"/>
                    <w:left w:val="none" w:sz="0" w:space="0" w:color="auto"/>
                    <w:bottom w:val="none" w:sz="0" w:space="0" w:color="auto"/>
                    <w:right w:val="none" w:sz="0" w:space="0" w:color="auto"/>
                  </w:divBdr>
                  <w:divsChild>
                    <w:div w:id="975642306">
                      <w:marLeft w:val="0"/>
                      <w:marRight w:val="0"/>
                      <w:marTop w:val="0"/>
                      <w:marBottom w:val="0"/>
                      <w:divBdr>
                        <w:top w:val="none" w:sz="0" w:space="0" w:color="auto"/>
                        <w:left w:val="none" w:sz="0" w:space="0" w:color="auto"/>
                        <w:bottom w:val="none" w:sz="0" w:space="0" w:color="auto"/>
                        <w:right w:val="none" w:sz="0" w:space="0" w:color="auto"/>
                      </w:divBdr>
                    </w:div>
                  </w:divsChild>
                </w:div>
                <w:div w:id="2087342597">
                  <w:marLeft w:val="0"/>
                  <w:marRight w:val="0"/>
                  <w:marTop w:val="0"/>
                  <w:marBottom w:val="0"/>
                  <w:divBdr>
                    <w:top w:val="none" w:sz="0" w:space="0" w:color="auto"/>
                    <w:left w:val="none" w:sz="0" w:space="0" w:color="auto"/>
                    <w:bottom w:val="none" w:sz="0" w:space="0" w:color="auto"/>
                    <w:right w:val="none" w:sz="0" w:space="0" w:color="auto"/>
                  </w:divBdr>
                  <w:divsChild>
                    <w:div w:id="1129664481">
                      <w:marLeft w:val="0"/>
                      <w:marRight w:val="0"/>
                      <w:marTop w:val="0"/>
                      <w:marBottom w:val="0"/>
                      <w:divBdr>
                        <w:top w:val="none" w:sz="0" w:space="0" w:color="auto"/>
                        <w:left w:val="none" w:sz="0" w:space="0" w:color="auto"/>
                        <w:bottom w:val="none" w:sz="0" w:space="0" w:color="auto"/>
                        <w:right w:val="none" w:sz="0" w:space="0" w:color="auto"/>
                      </w:divBdr>
                    </w:div>
                  </w:divsChild>
                </w:div>
                <w:div w:id="2102797746">
                  <w:marLeft w:val="0"/>
                  <w:marRight w:val="0"/>
                  <w:marTop w:val="0"/>
                  <w:marBottom w:val="0"/>
                  <w:divBdr>
                    <w:top w:val="none" w:sz="0" w:space="0" w:color="auto"/>
                    <w:left w:val="none" w:sz="0" w:space="0" w:color="auto"/>
                    <w:bottom w:val="none" w:sz="0" w:space="0" w:color="auto"/>
                    <w:right w:val="none" w:sz="0" w:space="0" w:color="auto"/>
                  </w:divBdr>
                  <w:divsChild>
                    <w:div w:id="449980198">
                      <w:marLeft w:val="0"/>
                      <w:marRight w:val="0"/>
                      <w:marTop w:val="0"/>
                      <w:marBottom w:val="0"/>
                      <w:divBdr>
                        <w:top w:val="none" w:sz="0" w:space="0" w:color="auto"/>
                        <w:left w:val="none" w:sz="0" w:space="0" w:color="auto"/>
                        <w:bottom w:val="none" w:sz="0" w:space="0" w:color="auto"/>
                        <w:right w:val="none" w:sz="0" w:space="0" w:color="auto"/>
                      </w:divBdr>
                    </w:div>
                  </w:divsChild>
                </w:div>
                <w:div w:id="2117287572">
                  <w:marLeft w:val="0"/>
                  <w:marRight w:val="0"/>
                  <w:marTop w:val="0"/>
                  <w:marBottom w:val="0"/>
                  <w:divBdr>
                    <w:top w:val="none" w:sz="0" w:space="0" w:color="auto"/>
                    <w:left w:val="none" w:sz="0" w:space="0" w:color="auto"/>
                    <w:bottom w:val="none" w:sz="0" w:space="0" w:color="auto"/>
                    <w:right w:val="none" w:sz="0" w:space="0" w:color="auto"/>
                  </w:divBdr>
                  <w:divsChild>
                    <w:div w:id="784228058">
                      <w:marLeft w:val="0"/>
                      <w:marRight w:val="0"/>
                      <w:marTop w:val="0"/>
                      <w:marBottom w:val="0"/>
                      <w:divBdr>
                        <w:top w:val="none" w:sz="0" w:space="0" w:color="auto"/>
                        <w:left w:val="none" w:sz="0" w:space="0" w:color="auto"/>
                        <w:bottom w:val="none" w:sz="0" w:space="0" w:color="auto"/>
                        <w:right w:val="none" w:sz="0" w:space="0" w:color="auto"/>
                      </w:divBdr>
                    </w:div>
                  </w:divsChild>
                </w:div>
                <w:div w:id="2126267119">
                  <w:marLeft w:val="0"/>
                  <w:marRight w:val="0"/>
                  <w:marTop w:val="0"/>
                  <w:marBottom w:val="0"/>
                  <w:divBdr>
                    <w:top w:val="none" w:sz="0" w:space="0" w:color="auto"/>
                    <w:left w:val="none" w:sz="0" w:space="0" w:color="auto"/>
                    <w:bottom w:val="none" w:sz="0" w:space="0" w:color="auto"/>
                    <w:right w:val="none" w:sz="0" w:space="0" w:color="auto"/>
                  </w:divBdr>
                  <w:divsChild>
                    <w:div w:id="662702054">
                      <w:marLeft w:val="0"/>
                      <w:marRight w:val="0"/>
                      <w:marTop w:val="0"/>
                      <w:marBottom w:val="0"/>
                      <w:divBdr>
                        <w:top w:val="none" w:sz="0" w:space="0" w:color="auto"/>
                        <w:left w:val="none" w:sz="0" w:space="0" w:color="auto"/>
                        <w:bottom w:val="none" w:sz="0" w:space="0" w:color="auto"/>
                        <w:right w:val="none" w:sz="0" w:space="0" w:color="auto"/>
                      </w:divBdr>
                    </w:div>
                  </w:divsChild>
                </w:div>
                <w:div w:id="2141996896">
                  <w:marLeft w:val="0"/>
                  <w:marRight w:val="0"/>
                  <w:marTop w:val="0"/>
                  <w:marBottom w:val="0"/>
                  <w:divBdr>
                    <w:top w:val="none" w:sz="0" w:space="0" w:color="auto"/>
                    <w:left w:val="none" w:sz="0" w:space="0" w:color="auto"/>
                    <w:bottom w:val="none" w:sz="0" w:space="0" w:color="auto"/>
                    <w:right w:val="none" w:sz="0" w:space="0" w:color="auto"/>
                  </w:divBdr>
                  <w:divsChild>
                    <w:div w:id="4098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08062">
          <w:marLeft w:val="0"/>
          <w:marRight w:val="0"/>
          <w:marTop w:val="0"/>
          <w:marBottom w:val="0"/>
          <w:divBdr>
            <w:top w:val="none" w:sz="0" w:space="0" w:color="auto"/>
            <w:left w:val="none" w:sz="0" w:space="0" w:color="auto"/>
            <w:bottom w:val="none" w:sz="0" w:space="0" w:color="auto"/>
            <w:right w:val="none" w:sz="0" w:space="0" w:color="auto"/>
          </w:divBdr>
          <w:divsChild>
            <w:div w:id="2117630744">
              <w:marLeft w:val="-75"/>
              <w:marRight w:val="0"/>
              <w:marTop w:val="30"/>
              <w:marBottom w:val="30"/>
              <w:divBdr>
                <w:top w:val="none" w:sz="0" w:space="0" w:color="auto"/>
                <w:left w:val="none" w:sz="0" w:space="0" w:color="auto"/>
                <w:bottom w:val="none" w:sz="0" w:space="0" w:color="auto"/>
                <w:right w:val="none" w:sz="0" w:space="0" w:color="auto"/>
              </w:divBdr>
              <w:divsChild>
                <w:div w:id="476190627">
                  <w:marLeft w:val="0"/>
                  <w:marRight w:val="0"/>
                  <w:marTop w:val="0"/>
                  <w:marBottom w:val="0"/>
                  <w:divBdr>
                    <w:top w:val="none" w:sz="0" w:space="0" w:color="auto"/>
                    <w:left w:val="none" w:sz="0" w:space="0" w:color="auto"/>
                    <w:bottom w:val="none" w:sz="0" w:space="0" w:color="auto"/>
                    <w:right w:val="none" w:sz="0" w:space="0" w:color="auto"/>
                  </w:divBdr>
                  <w:divsChild>
                    <w:div w:id="2065055849">
                      <w:marLeft w:val="0"/>
                      <w:marRight w:val="0"/>
                      <w:marTop w:val="0"/>
                      <w:marBottom w:val="0"/>
                      <w:divBdr>
                        <w:top w:val="none" w:sz="0" w:space="0" w:color="auto"/>
                        <w:left w:val="none" w:sz="0" w:space="0" w:color="auto"/>
                        <w:bottom w:val="none" w:sz="0" w:space="0" w:color="auto"/>
                        <w:right w:val="none" w:sz="0" w:space="0" w:color="auto"/>
                      </w:divBdr>
                    </w:div>
                  </w:divsChild>
                </w:div>
                <w:div w:id="527064676">
                  <w:marLeft w:val="0"/>
                  <w:marRight w:val="0"/>
                  <w:marTop w:val="0"/>
                  <w:marBottom w:val="0"/>
                  <w:divBdr>
                    <w:top w:val="none" w:sz="0" w:space="0" w:color="auto"/>
                    <w:left w:val="none" w:sz="0" w:space="0" w:color="auto"/>
                    <w:bottom w:val="none" w:sz="0" w:space="0" w:color="auto"/>
                    <w:right w:val="none" w:sz="0" w:space="0" w:color="auto"/>
                  </w:divBdr>
                  <w:divsChild>
                    <w:div w:id="2084252639">
                      <w:marLeft w:val="0"/>
                      <w:marRight w:val="0"/>
                      <w:marTop w:val="0"/>
                      <w:marBottom w:val="0"/>
                      <w:divBdr>
                        <w:top w:val="none" w:sz="0" w:space="0" w:color="auto"/>
                        <w:left w:val="none" w:sz="0" w:space="0" w:color="auto"/>
                        <w:bottom w:val="none" w:sz="0" w:space="0" w:color="auto"/>
                        <w:right w:val="none" w:sz="0" w:space="0" w:color="auto"/>
                      </w:divBdr>
                    </w:div>
                  </w:divsChild>
                </w:div>
                <w:div w:id="714040832">
                  <w:marLeft w:val="0"/>
                  <w:marRight w:val="0"/>
                  <w:marTop w:val="0"/>
                  <w:marBottom w:val="0"/>
                  <w:divBdr>
                    <w:top w:val="none" w:sz="0" w:space="0" w:color="auto"/>
                    <w:left w:val="none" w:sz="0" w:space="0" w:color="auto"/>
                    <w:bottom w:val="none" w:sz="0" w:space="0" w:color="auto"/>
                    <w:right w:val="none" w:sz="0" w:space="0" w:color="auto"/>
                  </w:divBdr>
                  <w:divsChild>
                    <w:div w:id="303854184">
                      <w:marLeft w:val="0"/>
                      <w:marRight w:val="0"/>
                      <w:marTop w:val="0"/>
                      <w:marBottom w:val="0"/>
                      <w:divBdr>
                        <w:top w:val="none" w:sz="0" w:space="0" w:color="auto"/>
                        <w:left w:val="none" w:sz="0" w:space="0" w:color="auto"/>
                        <w:bottom w:val="none" w:sz="0" w:space="0" w:color="auto"/>
                        <w:right w:val="none" w:sz="0" w:space="0" w:color="auto"/>
                      </w:divBdr>
                    </w:div>
                  </w:divsChild>
                </w:div>
                <w:div w:id="823669184">
                  <w:marLeft w:val="0"/>
                  <w:marRight w:val="0"/>
                  <w:marTop w:val="0"/>
                  <w:marBottom w:val="0"/>
                  <w:divBdr>
                    <w:top w:val="none" w:sz="0" w:space="0" w:color="auto"/>
                    <w:left w:val="none" w:sz="0" w:space="0" w:color="auto"/>
                    <w:bottom w:val="none" w:sz="0" w:space="0" w:color="auto"/>
                    <w:right w:val="none" w:sz="0" w:space="0" w:color="auto"/>
                  </w:divBdr>
                  <w:divsChild>
                    <w:div w:id="1148673345">
                      <w:marLeft w:val="0"/>
                      <w:marRight w:val="0"/>
                      <w:marTop w:val="0"/>
                      <w:marBottom w:val="0"/>
                      <w:divBdr>
                        <w:top w:val="none" w:sz="0" w:space="0" w:color="auto"/>
                        <w:left w:val="none" w:sz="0" w:space="0" w:color="auto"/>
                        <w:bottom w:val="none" w:sz="0" w:space="0" w:color="auto"/>
                        <w:right w:val="none" w:sz="0" w:space="0" w:color="auto"/>
                      </w:divBdr>
                    </w:div>
                  </w:divsChild>
                </w:div>
                <w:div w:id="998731253">
                  <w:marLeft w:val="0"/>
                  <w:marRight w:val="0"/>
                  <w:marTop w:val="0"/>
                  <w:marBottom w:val="0"/>
                  <w:divBdr>
                    <w:top w:val="none" w:sz="0" w:space="0" w:color="auto"/>
                    <w:left w:val="none" w:sz="0" w:space="0" w:color="auto"/>
                    <w:bottom w:val="none" w:sz="0" w:space="0" w:color="auto"/>
                    <w:right w:val="none" w:sz="0" w:space="0" w:color="auto"/>
                  </w:divBdr>
                  <w:divsChild>
                    <w:div w:id="1341081593">
                      <w:marLeft w:val="0"/>
                      <w:marRight w:val="0"/>
                      <w:marTop w:val="0"/>
                      <w:marBottom w:val="0"/>
                      <w:divBdr>
                        <w:top w:val="none" w:sz="0" w:space="0" w:color="auto"/>
                        <w:left w:val="none" w:sz="0" w:space="0" w:color="auto"/>
                        <w:bottom w:val="none" w:sz="0" w:space="0" w:color="auto"/>
                        <w:right w:val="none" w:sz="0" w:space="0" w:color="auto"/>
                      </w:divBdr>
                    </w:div>
                  </w:divsChild>
                </w:div>
                <w:div w:id="1099528564">
                  <w:marLeft w:val="0"/>
                  <w:marRight w:val="0"/>
                  <w:marTop w:val="0"/>
                  <w:marBottom w:val="0"/>
                  <w:divBdr>
                    <w:top w:val="none" w:sz="0" w:space="0" w:color="auto"/>
                    <w:left w:val="none" w:sz="0" w:space="0" w:color="auto"/>
                    <w:bottom w:val="none" w:sz="0" w:space="0" w:color="auto"/>
                    <w:right w:val="none" w:sz="0" w:space="0" w:color="auto"/>
                  </w:divBdr>
                  <w:divsChild>
                    <w:div w:id="1411662411">
                      <w:marLeft w:val="0"/>
                      <w:marRight w:val="0"/>
                      <w:marTop w:val="0"/>
                      <w:marBottom w:val="0"/>
                      <w:divBdr>
                        <w:top w:val="none" w:sz="0" w:space="0" w:color="auto"/>
                        <w:left w:val="none" w:sz="0" w:space="0" w:color="auto"/>
                        <w:bottom w:val="none" w:sz="0" w:space="0" w:color="auto"/>
                        <w:right w:val="none" w:sz="0" w:space="0" w:color="auto"/>
                      </w:divBdr>
                    </w:div>
                  </w:divsChild>
                </w:div>
                <w:div w:id="1107190841">
                  <w:marLeft w:val="0"/>
                  <w:marRight w:val="0"/>
                  <w:marTop w:val="0"/>
                  <w:marBottom w:val="0"/>
                  <w:divBdr>
                    <w:top w:val="none" w:sz="0" w:space="0" w:color="auto"/>
                    <w:left w:val="none" w:sz="0" w:space="0" w:color="auto"/>
                    <w:bottom w:val="none" w:sz="0" w:space="0" w:color="auto"/>
                    <w:right w:val="none" w:sz="0" w:space="0" w:color="auto"/>
                  </w:divBdr>
                  <w:divsChild>
                    <w:div w:id="995374005">
                      <w:marLeft w:val="0"/>
                      <w:marRight w:val="0"/>
                      <w:marTop w:val="0"/>
                      <w:marBottom w:val="0"/>
                      <w:divBdr>
                        <w:top w:val="none" w:sz="0" w:space="0" w:color="auto"/>
                        <w:left w:val="none" w:sz="0" w:space="0" w:color="auto"/>
                        <w:bottom w:val="none" w:sz="0" w:space="0" w:color="auto"/>
                        <w:right w:val="none" w:sz="0" w:space="0" w:color="auto"/>
                      </w:divBdr>
                    </w:div>
                  </w:divsChild>
                </w:div>
                <w:div w:id="1220021886">
                  <w:marLeft w:val="0"/>
                  <w:marRight w:val="0"/>
                  <w:marTop w:val="0"/>
                  <w:marBottom w:val="0"/>
                  <w:divBdr>
                    <w:top w:val="none" w:sz="0" w:space="0" w:color="auto"/>
                    <w:left w:val="none" w:sz="0" w:space="0" w:color="auto"/>
                    <w:bottom w:val="none" w:sz="0" w:space="0" w:color="auto"/>
                    <w:right w:val="none" w:sz="0" w:space="0" w:color="auto"/>
                  </w:divBdr>
                  <w:divsChild>
                    <w:div w:id="953514475">
                      <w:marLeft w:val="0"/>
                      <w:marRight w:val="0"/>
                      <w:marTop w:val="0"/>
                      <w:marBottom w:val="0"/>
                      <w:divBdr>
                        <w:top w:val="none" w:sz="0" w:space="0" w:color="auto"/>
                        <w:left w:val="none" w:sz="0" w:space="0" w:color="auto"/>
                        <w:bottom w:val="none" w:sz="0" w:space="0" w:color="auto"/>
                        <w:right w:val="none" w:sz="0" w:space="0" w:color="auto"/>
                      </w:divBdr>
                    </w:div>
                  </w:divsChild>
                </w:div>
                <w:div w:id="1534882619">
                  <w:marLeft w:val="0"/>
                  <w:marRight w:val="0"/>
                  <w:marTop w:val="0"/>
                  <w:marBottom w:val="0"/>
                  <w:divBdr>
                    <w:top w:val="none" w:sz="0" w:space="0" w:color="auto"/>
                    <w:left w:val="none" w:sz="0" w:space="0" w:color="auto"/>
                    <w:bottom w:val="none" w:sz="0" w:space="0" w:color="auto"/>
                    <w:right w:val="none" w:sz="0" w:space="0" w:color="auto"/>
                  </w:divBdr>
                  <w:divsChild>
                    <w:div w:id="1348173662">
                      <w:marLeft w:val="0"/>
                      <w:marRight w:val="0"/>
                      <w:marTop w:val="0"/>
                      <w:marBottom w:val="0"/>
                      <w:divBdr>
                        <w:top w:val="none" w:sz="0" w:space="0" w:color="auto"/>
                        <w:left w:val="none" w:sz="0" w:space="0" w:color="auto"/>
                        <w:bottom w:val="none" w:sz="0" w:space="0" w:color="auto"/>
                        <w:right w:val="none" w:sz="0" w:space="0" w:color="auto"/>
                      </w:divBdr>
                    </w:div>
                  </w:divsChild>
                </w:div>
                <w:div w:id="1584417509">
                  <w:marLeft w:val="0"/>
                  <w:marRight w:val="0"/>
                  <w:marTop w:val="0"/>
                  <w:marBottom w:val="0"/>
                  <w:divBdr>
                    <w:top w:val="none" w:sz="0" w:space="0" w:color="auto"/>
                    <w:left w:val="none" w:sz="0" w:space="0" w:color="auto"/>
                    <w:bottom w:val="none" w:sz="0" w:space="0" w:color="auto"/>
                    <w:right w:val="none" w:sz="0" w:space="0" w:color="auto"/>
                  </w:divBdr>
                  <w:divsChild>
                    <w:div w:id="907421484">
                      <w:marLeft w:val="0"/>
                      <w:marRight w:val="0"/>
                      <w:marTop w:val="0"/>
                      <w:marBottom w:val="0"/>
                      <w:divBdr>
                        <w:top w:val="none" w:sz="0" w:space="0" w:color="auto"/>
                        <w:left w:val="none" w:sz="0" w:space="0" w:color="auto"/>
                        <w:bottom w:val="none" w:sz="0" w:space="0" w:color="auto"/>
                        <w:right w:val="none" w:sz="0" w:space="0" w:color="auto"/>
                      </w:divBdr>
                    </w:div>
                  </w:divsChild>
                </w:div>
                <w:div w:id="1702515800">
                  <w:marLeft w:val="0"/>
                  <w:marRight w:val="0"/>
                  <w:marTop w:val="0"/>
                  <w:marBottom w:val="0"/>
                  <w:divBdr>
                    <w:top w:val="none" w:sz="0" w:space="0" w:color="auto"/>
                    <w:left w:val="none" w:sz="0" w:space="0" w:color="auto"/>
                    <w:bottom w:val="none" w:sz="0" w:space="0" w:color="auto"/>
                    <w:right w:val="none" w:sz="0" w:space="0" w:color="auto"/>
                  </w:divBdr>
                  <w:divsChild>
                    <w:div w:id="765225941">
                      <w:marLeft w:val="0"/>
                      <w:marRight w:val="0"/>
                      <w:marTop w:val="0"/>
                      <w:marBottom w:val="0"/>
                      <w:divBdr>
                        <w:top w:val="none" w:sz="0" w:space="0" w:color="auto"/>
                        <w:left w:val="none" w:sz="0" w:space="0" w:color="auto"/>
                        <w:bottom w:val="none" w:sz="0" w:space="0" w:color="auto"/>
                        <w:right w:val="none" w:sz="0" w:space="0" w:color="auto"/>
                      </w:divBdr>
                    </w:div>
                    <w:div w:id="1888299667">
                      <w:marLeft w:val="0"/>
                      <w:marRight w:val="0"/>
                      <w:marTop w:val="0"/>
                      <w:marBottom w:val="0"/>
                      <w:divBdr>
                        <w:top w:val="none" w:sz="0" w:space="0" w:color="auto"/>
                        <w:left w:val="none" w:sz="0" w:space="0" w:color="auto"/>
                        <w:bottom w:val="none" w:sz="0" w:space="0" w:color="auto"/>
                        <w:right w:val="none" w:sz="0" w:space="0" w:color="auto"/>
                      </w:divBdr>
                    </w:div>
                  </w:divsChild>
                </w:div>
                <w:div w:id="1715960820">
                  <w:marLeft w:val="0"/>
                  <w:marRight w:val="0"/>
                  <w:marTop w:val="0"/>
                  <w:marBottom w:val="0"/>
                  <w:divBdr>
                    <w:top w:val="none" w:sz="0" w:space="0" w:color="auto"/>
                    <w:left w:val="none" w:sz="0" w:space="0" w:color="auto"/>
                    <w:bottom w:val="none" w:sz="0" w:space="0" w:color="auto"/>
                    <w:right w:val="none" w:sz="0" w:space="0" w:color="auto"/>
                  </w:divBdr>
                  <w:divsChild>
                    <w:div w:id="1925918506">
                      <w:marLeft w:val="0"/>
                      <w:marRight w:val="0"/>
                      <w:marTop w:val="0"/>
                      <w:marBottom w:val="0"/>
                      <w:divBdr>
                        <w:top w:val="none" w:sz="0" w:space="0" w:color="auto"/>
                        <w:left w:val="none" w:sz="0" w:space="0" w:color="auto"/>
                        <w:bottom w:val="none" w:sz="0" w:space="0" w:color="auto"/>
                        <w:right w:val="none" w:sz="0" w:space="0" w:color="auto"/>
                      </w:divBdr>
                    </w:div>
                  </w:divsChild>
                </w:div>
                <w:div w:id="1771311186">
                  <w:marLeft w:val="0"/>
                  <w:marRight w:val="0"/>
                  <w:marTop w:val="0"/>
                  <w:marBottom w:val="0"/>
                  <w:divBdr>
                    <w:top w:val="none" w:sz="0" w:space="0" w:color="auto"/>
                    <w:left w:val="none" w:sz="0" w:space="0" w:color="auto"/>
                    <w:bottom w:val="none" w:sz="0" w:space="0" w:color="auto"/>
                    <w:right w:val="none" w:sz="0" w:space="0" w:color="auto"/>
                  </w:divBdr>
                  <w:divsChild>
                    <w:div w:id="795874138">
                      <w:marLeft w:val="0"/>
                      <w:marRight w:val="0"/>
                      <w:marTop w:val="0"/>
                      <w:marBottom w:val="0"/>
                      <w:divBdr>
                        <w:top w:val="none" w:sz="0" w:space="0" w:color="auto"/>
                        <w:left w:val="none" w:sz="0" w:space="0" w:color="auto"/>
                        <w:bottom w:val="none" w:sz="0" w:space="0" w:color="auto"/>
                        <w:right w:val="none" w:sz="0" w:space="0" w:color="auto"/>
                      </w:divBdr>
                    </w:div>
                  </w:divsChild>
                </w:div>
                <w:div w:id="1803647105">
                  <w:marLeft w:val="0"/>
                  <w:marRight w:val="0"/>
                  <w:marTop w:val="0"/>
                  <w:marBottom w:val="0"/>
                  <w:divBdr>
                    <w:top w:val="none" w:sz="0" w:space="0" w:color="auto"/>
                    <w:left w:val="none" w:sz="0" w:space="0" w:color="auto"/>
                    <w:bottom w:val="none" w:sz="0" w:space="0" w:color="auto"/>
                    <w:right w:val="none" w:sz="0" w:space="0" w:color="auto"/>
                  </w:divBdr>
                  <w:divsChild>
                    <w:div w:id="1548909920">
                      <w:marLeft w:val="0"/>
                      <w:marRight w:val="0"/>
                      <w:marTop w:val="0"/>
                      <w:marBottom w:val="0"/>
                      <w:divBdr>
                        <w:top w:val="none" w:sz="0" w:space="0" w:color="auto"/>
                        <w:left w:val="none" w:sz="0" w:space="0" w:color="auto"/>
                        <w:bottom w:val="none" w:sz="0" w:space="0" w:color="auto"/>
                        <w:right w:val="none" w:sz="0" w:space="0" w:color="auto"/>
                      </w:divBdr>
                    </w:div>
                  </w:divsChild>
                </w:div>
                <w:div w:id="1825659125">
                  <w:marLeft w:val="0"/>
                  <w:marRight w:val="0"/>
                  <w:marTop w:val="0"/>
                  <w:marBottom w:val="0"/>
                  <w:divBdr>
                    <w:top w:val="none" w:sz="0" w:space="0" w:color="auto"/>
                    <w:left w:val="none" w:sz="0" w:space="0" w:color="auto"/>
                    <w:bottom w:val="none" w:sz="0" w:space="0" w:color="auto"/>
                    <w:right w:val="none" w:sz="0" w:space="0" w:color="auto"/>
                  </w:divBdr>
                  <w:divsChild>
                    <w:div w:id="1712680527">
                      <w:marLeft w:val="0"/>
                      <w:marRight w:val="0"/>
                      <w:marTop w:val="0"/>
                      <w:marBottom w:val="0"/>
                      <w:divBdr>
                        <w:top w:val="none" w:sz="0" w:space="0" w:color="auto"/>
                        <w:left w:val="none" w:sz="0" w:space="0" w:color="auto"/>
                        <w:bottom w:val="none" w:sz="0" w:space="0" w:color="auto"/>
                        <w:right w:val="none" w:sz="0" w:space="0" w:color="auto"/>
                      </w:divBdr>
                    </w:div>
                  </w:divsChild>
                </w:div>
                <w:div w:id="1948535559">
                  <w:marLeft w:val="0"/>
                  <w:marRight w:val="0"/>
                  <w:marTop w:val="0"/>
                  <w:marBottom w:val="0"/>
                  <w:divBdr>
                    <w:top w:val="none" w:sz="0" w:space="0" w:color="auto"/>
                    <w:left w:val="none" w:sz="0" w:space="0" w:color="auto"/>
                    <w:bottom w:val="none" w:sz="0" w:space="0" w:color="auto"/>
                    <w:right w:val="none" w:sz="0" w:space="0" w:color="auto"/>
                  </w:divBdr>
                  <w:divsChild>
                    <w:div w:id="10578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5848">
          <w:marLeft w:val="0"/>
          <w:marRight w:val="0"/>
          <w:marTop w:val="0"/>
          <w:marBottom w:val="0"/>
          <w:divBdr>
            <w:top w:val="none" w:sz="0" w:space="0" w:color="auto"/>
            <w:left w:val="none" w:sz="0" w:space="0" w:color="auto"/>
            <w:bottom w:val="none" w:sz="0" w:space="0" w:color="auto"/>
            <w:right w:val="none" w:sz="0" w:space="0" w:color="auto"/>
          </w:divBdr>
        </w:div>
        <w:div w:id="2135438646">
          <w:marLeft w:val="0"/>
          <w:marRight w:val="0"/>
          <w:marTop w:val="0"/>
          <w:marBottom w:val="0"/>
          <w:divBdr>
            <w:top w:val="none" w:sz="0" w:space="0" w:color="auto"/>
            <w:left w:val="none" w:sz="0" w:space="0" w:color="auto"/>
            <w:bottom w:val="none" w:sz="0" w:space="0" w:color="auto"/>
            <w:right w:val="none" w:sz="0" w:space="0" w:color="auto"/>
          </w:divBdr>
        </w:div>
      </w:divsChild>
    </w:div>
    <w:div w:id="2124838861">
      <w:bodyDiv w:val="1"/>
      <w:marLeft w:val="0"/>
      <w:marRight w:val="0"/>
      <w:marTop w:val="0"/>
      <w:marBottom w:val="0"/>
      <w:divBdr>
        <w:top w:val="none" w:sz="0" w:space="0" w:color="auto"/>
        <w:left w:val="none" w:sz="0" w:space="0" w:color="auto"/>
        <w:bottom w:val="none" w:sz="0" w:space="0" w:color="auto"/>
        <w:right w:val="none" w:sz="0" w:space="0" w:color="auto"/>
      </w:divBdr>
      <w:divsChild>
        <w:div w:id="448743916">
          <w:marLeft w:val="0"/>
          <w:marRight w:val="0"/>
          <w:marTop w:val="0"/>
          <w:marBottom w:val="0"/>
          <w:divBdr>
            <w:top w:val="none" w:sz="0" w:space="0" w:color="auto"/>
            <w:left w:val="none" w:sz="0" w:space="0" w:color="auto"/>
            <w:bottom w:val="none" w:sz="0" w:space="0" w:color="auto"/>
            <w:right w:val="none" w:sz="0" w:space="0" w:color="auto"/>
          </w:divBdr>
          <w:divsChild>
            <w:div w:id="781729205">
              <w:marLeft w:val="0"/>
              <w:marRight w:val="0"/>
              <w:marTop w:val="0"/>
              <w:marBottom w:val="0"/>
              <w:divBdr>
                <w:top w:val="none" w:sz="0" w:space="0" w:color="auto"/>
                <w:left w:val="none" w:sz="0" w:space="0" w:color="auto"/>
                <w:bottom w:val="none" w:sz="0" w:space="0" w:color="auto"/>
                <w:right w:val="none" w:sz="0" w:space="0" w:color="auto"/>
              </w:divBdr>
            </w:div>
          </w:divsChild>
        </w:div>
        <w:div w:id="694113203">
          <w:marLeft w:val="0"/>
          <w:marRight w:val="0"/>
          <w:marTop w:val="0"/>
          <w:marBottom w:val="0"/>
          <w:divBdr>
            <w:top w:val="none" w:sz="0" w:space="0" w:color="auto"/>
            <w:left w:val="none" w:sz="0" w:space="0" w:color="auto"/>
            <w:bottom w:val="none" w:sz="0" w:space="0" w:color="auto"/>
            <w:right w:val="none" w:sz="0" w:space="0" w:color="auto"/>
          </w:divBdr>
          <w:divsChild>
            <w:div w:id="165903820">
              <w:marLeft w:val="0"/>
              <w:marRight w:val="0"/>
              <w:marTop w:val="0"/>
              <w:marBottom w:val="0"/>
              <w:divBdr>
                <w:top w:val="none" w:sz="0" w:space="0" w:color="auto"/>
                <w:left w:val="none" w:sz="0" w:space="0" w:color="auto"/>
                <w:bottom w:val="none" w:sz="0" w:space="0" w:color="auto"/>
                <w:right w:val="none" w:sz="0" w:space="0" w:color="auto"/>
              </w:divBdr>
            </w:div>
          </w:divsChild>
        </w:div>
        <w:div w:id="1817604253">
          <w:marLeft w:val="0"/>
          <w:marRight w:val="0"/>
          <w:marTop w:val="0"/>
          <w:marBottom w:val="0"/>
          <w:divBdr>
            <w:top w:val="none" w:sz="0" w:space="0" w:color="auto"/>
            <w:left w:val="none" w:sz="0" w:space="0" w:color="auto"/>
            <w:bottom w:val="none" w:sz="0" w:space="0" w:color="auto"/>
            <w:right w:val="none" w:sz="0" w:space="0" w:color="auto"/>
          </w:divBdr>
          <w:divsChild>
            <w:div w:id="1978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england.acp.nw@nhs.net"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hee.nhs.uk/our-work/advanced-clinical-practice/multi-professional-framework" TargetMode="External" Id="rId17" /><Relationship Type="http://schemas.openxmlformats.org/officeDocument/2006/relationships/customXml" Target="../customXml/item2.xml" Id="rId2" /><Relationship Type="http://schemas.openxmlformats.org/officeDocument/2006/relationships/image" Target="media/image3.jpg"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w\Downloads\Word%20document%20template%20-%20A4%20portrait%20report%20-%20text%20in%20one%20column%20(2).dotx" TargetMode="External"/></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95BDF4F7735F4CB886A9354E6DE42D" ma:contentTypeVersion="30" ma:contentTypeDescription="Create a new document." ma:contentTypeScope="" ma:versionID="a8c2445b01ba758af82ec62920e5ec14">
  <xsd:schema xmlns:xsd="http://www.w3.org/2001/XMLSchema" xmlns:xs="http://www.w3.org/2001/XMLSchema" xmlns:p="http://schemas.microsoft.com/office/2006/metadata/properties" xmlns:ns1="http://schemas.microsoft.com/sharepoint/v3" xmlns:ns2="cad1dce5-3c75-4de6-88ed-bc9c7590fdb4" xmlns:ns3="6099b812-4d9c-462e-9969-88c2db093ff4" targetNamespace="http://schemas.microsoft.com/office/2006/metadata/properties" ma:root="true" ma:fieldsID="5265af8657a4d173956475417bab5d29" ns1:_="" ns2:_="" ns3:_="">
    <xsd:import namespace="http://schemas.microsoft.com/sharepoint/v3"/>
    <xsd:import namespace="cad1dce5-3c75-4de6-88ed-bc9c7590fdb4"/>
    <xsd:import namespace="6099b812-4d9c-462e-9969-88c2db093f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1dce5-3c75-4de6-88ed-bc9c7590fdb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LengthInSeconds" ma:index="13" nillable="true" ma:displayName="MediaLengthInSeconds" ma:description=""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ac7a3e-62f5-4ec6-9744-643570906959}"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099b812-4d9c-462e-9969-88c2db093ff4">
      <UserInfo>
        <DisplayName>Natalie Hough</DisplayName>
        <AccountId>458</AccountId>
        <AccountType/>
      </UserInfo>
    </SharedWithUsers>
    <TaxCatchAll xmlns="6099b812-4d9c-462e-9969-88c2db093ff4" xsi:nil="true"/>
    <lcf76f155ced4ddcb4097134ff3c332f xmlns="cad1dce5-3c75-4de6-88ed-bc9c7590fdb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351C966-131D-4AFD-A7DC-674FFD396915}">
  <ds:schemaRefs>
    <ds:schemaRef ds:uri="http://schemas.microsoft.com/sharepoint/v3/contenttype/forms"/>
  </ds:schemaRefs>
</ds:datastoreItem>
</file>

<file path=customXml/itemProps2.xml><?xml version="1.0" encoding="utf-8"?>
<ds:datastoreItem xmlns:ds="http://schemas.openxmlformats.org/officeDocument/2006/customXml" ds:itemID="{13514980-15FD-0B49-A268-ACF1700EE1D6}">
  <ds:schemaRefs>
    <ds:schemaRef ds:uri="http://schemas.openxmlformats.org/officeDocument/2006/bibliography"/>
  </ds:schemaRefs>
</ds:datastoreItem>
</file>

<file path=customXml/itemProps3.xml><?xml version="1.0" encoding="utf-8"?>
<ds:datastoreItem xmlns:ds="http://schemas.openxmlformats.org/officeDocument/2006/customXml" ds:itemID="{B2BEF46F-0D26-4BBA-B763-80484BBFACE7}"/>
</file>

<file path=customXml/itemProps4.xml><?xml version="1.0" encoding="utf-8"?>
<ds:datastoreItem xmlns:ds="http://schemas.openxmlformats.org/officeDocument/2006/customXml" ds:itemID="{7FB3C7FB-D630-4CC2-8168-AA24DAB1B2AE}">
  <ds:schemaRef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718058c2-b53e-4751-80fd-742d462a4df4"/>
    <ds:schemaRef ds:uri="http://www.w3.org/XML/1998/namespace"/>
    <ds:schemaRef ds:uri="http://schemas.microsoft.com/office/infopath/2007/PartnerControls"/>
    <ds:schemaRef ds:uri="e4b26ab4-ab65-46d6-aa12-1a0b7ca75726"/>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 document template - A4 portrait report - text in one column (2).dotx</ap:Template>
  <ap:Application>Microsoft Word for the web</ap:Application>
  <ap:DocSecurity>4</ap:DocSecurity>
  <ap:ScaleCrop>false</ap:ScaleCrop>
  <ap:Company>Whatever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Report template</dc:title>
  <dc:subject/>
  <dc:creator>Williams Luke</dc:creator>
  <keywords/>
  <lastModifiedBy>GLOSTER, Annabella (NHS ENGLAND - T1510)</lastModifiedBy>
  <revision>17</revision>
  <lastPrinted>2021-11-02T00:34:00.0000000Z</lastPrinted>
  <dcterms:created xsi:type="dcterms:W3CDTF">2023-12-07T06:02:00.0000000Z</dcterms:created>
  <dcterms:modified xsi:type="dcterms:W3CDTF">2024-04-04T12:49:28.7251949Z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0x0101006B95BDF4F7735F4CB886A9354E6DE42D</vt:lpwstr>
  </property>
  <property fmtid="{D5CDD505-2E9C-101B-9397-08002B2CF9AE}" pid="3" name="MediaServiceImageTags">
    <vt:lpwstr/>
  </property>
  <property fmtid="{D5CDD505-2E9C-101B-9397-08002B2CF9AE}" pid="4" name="_ExtendedDescription">
    <vt:lpwstr/>
  </property>
</Properties>
</file>